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Uppsala kommun</w:t>
      </w:r>
    </w:p>
    <w:p/>
    <w:p>
      <w:r>
        <w:rPr>
          <w:rFonts w:ascii="Arial" w:hAnsi="Arial"/>
          <w:b/>
          <w:sz w:val="24"/>
        </w:rPr>
        <w:t>Motion till Uppsala kommunfullmäktige</w:t>
      </w:r>
    </w:p>
    <w:p/>
    <w:p>
      <w:r>
        <w:rPr>
          <w:rFonts w:ascii="Arial" w:hAnsi="Arial"/>
          <w:b/>
          <w:sz w:val="24"/>
        </w:rPr>
        <w:t>Motion om ökad transparens i kommunens beslut</w:t>
      </w:r>
    </w:p>
    <w:p/>
    <w:p>
      <w:r>
        <w:rPr>
          <w:rFonts w:ascii="Arial" w:hAnsi="Arial"/>
          <w:sz w:val="24"/>
        </w:rPr>
        <w:t>Inlämnad av: Sverigedemokraterna i Uppsala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hanterar stora budgetar och upphandlingar. SD vill se bättre insyn för medborgarna i beslut om välfärd och ekonomi. Exempel från 2025 visar behov av tydligare redovisning. Detta är en kommunal demokratifråga.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transparens med offentliga lägesrapporter om budget och upphandlingar</w:t>
      </w:r>
    </w:p>
    <w:p>
      <w:r>
        <w:rPr>
          <w:rFonts w:ascii="Arial" w:hAnsi="Arial"/>
          <w:sz w:val="24"/>
        </w:rPr>
        <w:t>att medborgarinflytande stärks via enklare tillgång till handlingar</w:t>
      </w:r>
    </w:p>
    <w:p>
      <w:r>
        <w:rPr>
          <w:rFonts w:ascii="Arial" w:hAnsi="Arial"/>
          <w:sz w:val="24"/>
        </w:rPr>
        <w:t>att årliga transparensrapporter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Uppsala)</w:t>
      </w:r>
    </w:p>
    <w:p>
      <w:r>
        <w:rPr>
          <w:rFonts w:ascii="Arial" w:hAnsi="Arial"/>
          <w:sz w:val="24"/>
        </w:rPr>
        <w:t>Ort: Uppsala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