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Eda kommun</w:t>
      </w:r>
    </w:p>
    <w:p/>
    <w:p>
      <w:r>
        <w:rPr>
          <w:rFonts w:ascii="Arial" w:hAnsi="Arial"/>
          <w:b/>
          <w:sz w:val="24"/>
        </w:rPr>
        <w:t>Motion till Eda kommunfullmäktige</w:t>
      </w:r>
    </w:p>
    <w:p/>
    <w:p>
      <w:r>
        <w:rPr>
          <w:rFonts w:ascii="Arial" w:hAnsi="Arial"/>
          <w:b/>
          <w:sz w:val="24"/>
        </w:rPr>
        <w:t>Motion om systematiska åtgärder mot skolk och frånvaro</w:t>
      </w:r>
    </w:p>
    <w:p/>
    <w:p>
      <w:r>
        <w:rPr>
          <w:rFonts w:ascii="Arial" w:hAnsi="Arial"/>
          <w:sz w:val="24"/>
        </w:rPr>
        <w:t>Inlämnad av: Sverigedemokraterna i Eda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Frånvaro är ett växande problem i Eda:s skolor och påverkar resultaten negativt. SD vill införa tidig intervention, föräldrakontakt och sanktioner där så är lämpligt. Skolplikten ska upprätthållas för alla elevers bästa.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nämnden att införa ett systematiskt frånvaroprogram 2026</w:t>
      </w:r>
    </w:p>
    <w:p>
      <w:r>
        <w:rPr>
          <w:rFonts w:ascii="Arial" w:hAnsi="Arial"/>
          <w:sz w:val="24"/>
        </w:rPr>
        <w:t>att tidig kontakt med vårdnadshavare och stödinsatser prioriteras</w:t>
      </w:r>
    </w:p>
    <w:p>
      <w:r>
        <w:rPr>
          <w:rFonts w:ascii="Arial" w:hAnsi="Arial"/>
          <w:sz w:val="24"/>
        </w:rPr>
        <w:t>att statistik och åtgärder redovisas två gånger per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Eda)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