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Forshaga kommun</w:t>
      </w:r>
    </w:p>
    <w:p/>
    <w:p>
      <w:r>
        <w:rPr>
          <w:rFonts w:ascii="Arial" w:hAnsi="Arial"/>
          <w:b/>
          <w:sz w:val="24"/>
        </w:rPr>
        <w:t>Motion till Forshaga kommunfullmäktige</w:t>
      </w:r>
    </w:p>
    <w:p/>
    <w:p>
      <w:r>
        <w:rPr>
          <w:rFonts w:ascii="Arial" w:hAnsi="Arial"/>
          <w:b/>
          <w:sz w:val="24"/>
        </w:rPr>
        <w:t>Motion om bättre studiero och ordning i grundskolan</w:t>
      </w:r>
    </w:p>
    <w:p/>
    <w:p>
      <w:r>
        <w:rPr>
          <w:rFonts w:ascii="Arial" w:hAnsi="Arial"/>
          <w:sz w:val="24"/>
        </w:rPr>
        <w:t>Inlämnad av: Sverigedemokraterna i Forshaga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Skolresultaten i Forshaga ligger under rikssnittet med meritvärde på cirka 211 poäng 2025. Kritik har riktats mot stöd till elever med sämre förutsättningar och bristande ordning i klassrummen. Specifika skolor som Olsätersskolan behöver tydligare rutiner för studiero. SD vill prioritera ordning och reda som grund för kunskapsutveckling. Kommunen kan införa gemensamma regler och fler vuxna i skolan.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att införa en kommunövergripande policy för studiero med tydliga konsekvenser.</w:t>
      </w:r>
    </w:p>
    <w:p>
      <w:r>
        <w:rPr>
          <w:rFonts w:ascii="Arial" w:hAnsi="Arial"/>
          <w:sz w:val="24"/>
        </w:rPr>
        <w:t>att fler resurspersoner och ordningsvakter anställs på högstadiet under läsåret 2026/2027.</w:t>
      </w:r>
    </w:p>
    <w:p>
      <w:r>
        <w:rPr>
          <w:rFonts w:ascii="Arial" w:hAnsi="Arial"/>
          <w:sz w:val="24"/>
        </w:rPr>
        <w:t>att regelbundna utvärderingar av skolmiljön genomförs med elev- och föräldraenkäter.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Forshaga)</w:t>
      </w:r>
    </w:p>
    <w:p>
      <w:r>
        <w:rPr>
          <w:rFonts w:ascii="Arial" w:hAnsi="Arial"/>
          <w:sz w:val="24"/>
        </w:rPr>
        <w:t>Ort: Forshaga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Forshaga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Forshaga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Forshaga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