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Grums kommun</w:t>
      </w:r>
    </w:p>
    <w:p/>
    <w:p>
      <w:r>
        <w:rPr>
          <w:rFonts w:ascii="Arial" w:hAnsi="Arial"/>
          <w:b/>
          <w:sz w:val="24"/>
        </w:rPr>
        <w:t>Motion till Grums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välfärd</w:t>
      </w:r>
    </w:p>
    <w:p/>
    <w:p>
      <w:r>
        <w:rPr>
          <w:rFonts w:ascii="Arial" w:hAnsi="Arial"/>
          <w:sz w:val="24"/>
        </w:rPr>
        <w:t>Inlämnad av: Sverigedemokraterna i Grums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tid av begränsade resurser ska Grums kommun prioritera svenska medborgare och långvarigt bosatta i välfärd och omsorg. SD vill säkerställa att skattemedel går till dem som byggt upp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svenska medborgare i fördelning av omsorgsplatser och stöd.</w:t>
      </w:r>
    </w:p>
    <w:p>
      <w:r>
        <w:rPr>
          <w:rFonts w:ascii="Arial" w:hAnsi="Arial"/>
          <w:sz w:val="24"/>
        </w:rPr>
        <w:t>att lagliga krav utreds och tillämpas.</w:t>
      </w:r>
    </w:p>
    <w:p>
      <w:r>
        <w:rPr>
          <w:rFonts w:ascii="Arial" w:hAnsi="Arial"/>
          <w:sz w:val="24"/>
        </w:rPr>
        <w:t>att transparens i tilldelning säkerställs.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Grums)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Grums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Grums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