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Hammarö kommun</w:t>
      </w:r>
    </w:p>
    <w:p/>
    <w:p>
      <w:r>
        <w:rPr>
          <w:rFonts w:ascii="Arial" w:hAnsi="Arial"/>
          <w:b/>
          <w:sz w:val="24"/>
        </w:rPr>
        <w:t>Motion till Hammarö kommunfullmäktige</w:t>
      </w:r>
    </w:p>
    <w:p/>
    <w:p>
      <w:r>
        <w:rPr>
          <w:rFonts w:ascii="Arial" w:hAnsi="Arial"/>
          <w:b/>
          <w:sz w:val="24"/>
        </w:rPr>
        <w:t>Motion om förbättrad studiero och ordning i Hammarö kommuns grundskolor</w:t>
      </w:r>
    </w:p>
    <w:p/>
    <w:p>
      <w:r>
        <w:rPr>
          <w:rFonts w:ascii="Arial" w:hAnsi="Arial"/>
          <w:sz w:val="24"/>
        </w:rPr>
        <w:t>Inlämnad av: Sverigedemokraterna i Hammarö</w:t>
      </w:r>
    </w:p>
    <w:p>
      <w:r>
        <w:rPr>
          <w:rFonts w:ascii="Arial" w:hAnsi="Arial"/>
          <w:sz w:val="24"/>
        </w:rPr>
        <w:t>Datum: 2026-06-06</w:t>
      </w:r>
    </w:p>
    <w:p/>
    <w:p>
      <w:r>
        <w:rPr>
          <w:rFonts w:ascii="Arial" w:hAnsi="Arial"/>
          <w:b/>
          <w:sz w:val="24"/>
        </w:rPr>
        <w:t>Motivering</w:t>
      </w:r>
    </w:p>
    <w:p>
      <w:r>
        <w:rPr>
          <w:rFonts w:ascii="Arial" w:hAnsi="Arial"/>
          <w:sz w:val="24"/>
        </w:rPr>
        <w:t>Skolresultaten i Hammarö varierar kraftigt mellan skolor. På Hammarlundens skola 7-9 är behörigheten hög medan den på Mörmoskolan ligger lägre. Skolenkäten 2025 visar behov av bättre studiero. Omdömen från elever och föräldrar nämner mobbning och ordningsproblem. Kommunen har sju grundskolor men saknar tydliga kommunövergripande åtgärder mot störande beteende. SD vill ha ordning och reda som grund för kunskapsutveckling.</w:t>
      </w:r>
    </w:p>
    <w:p/>
    <w:p>
      <w:r>
        <w:rPr>
          <w:rFonts w:ascii="Arial" w:hAnsi="Arial"/>
          <w:b/>
          <w:sz w:val="24"/>
        </w:rPr>
        <w:t>Förslag till beslut</w:t>
      </w:r>
    </w:p>
    <w:p>
      <w:r>
        <w:rPr>
          <w:rFonts w:ascii="Arial" w:hAnsi="Arial"/>
          <w:sz w:val="24"/>
        </w:rPr>
        <w:t>att kommunfullmäktige beslutar om en kommunövergripande policy för studiero med tydliga konsekvenser för ordningsstörningar</w:t>
      </w:r>
    </w:p>
    <w:p>
      <w:r>
        <w:rPr>
          <w:rFonts w:ascii="Arial" w:hAnsi="Arial"/>
          <w:sz w:val="24"/>
        </w:rPr>
        <w:t>att rektorer ges ökade befogenheter och resurser för tidiga insatser</w:t>
      </w:r>
    </w:p>
    <w:p>
      <w:r>
        <w:rPr>
          <w:rFonts w:ascii="Arial" w:hAnsi="Arial"/>
          <w:sz w:val="24"/>
        </w:rPr>
        <w:t>att uppföljning sker årligen med redovisning till bildningsnämnden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Hammarö)</w:t>
      </w:r>
    </w:p>
    <w:p>
      <w:r>
        <w:rPr>
          <w:rFonts w:ascii="Arial" w:hAnsi="Arial"/>
          <w:sz w:val="24"/>
        </w:rPr>
        <w:t>Ort: Hammarö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Hammarö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Hammarö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Hammarö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