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Hammarö kommun</w:t>
      </w:r>
    </w:p>
    <w:p/>
    <w:p>
      <w:r>
        <w:rPr>
          <w:rFonts w:ascii="Arial" w:hAnsi="Arial"/>
          <w:b/>
          <w:sz w:val="24"/>
        </w:rPr>
        <w:t>Motion till Hammarö kommunfullmäktige</w:t>
      </w:r>
    </w:p>
    <w:p/>
    <w:p>
      <w:r>
        <w:rPr>
          <w:rFonts w:ascii="Arial" w:hAnsi="Arial"/>
          <w:b/>
          <w:sz w:val="24"/>
        </w:rPr>
        <w:t>Motion om förebyggande åtgärder mot skadegörelse och ungdomsproblem</w:t>
      </w:r>
    </w:p>
    <w:p/>
    <w:p>
      <w:r>
        <w:rPr>
          <w:rFonts w:ascii="Arial" w:hAnsi="Arial"/>
          <w:sz w:val="24"/>
        </w:rPr>
        <w:t>Inlämnad av: Sverigedemokraterna i Hammarö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Hammarlundens skola har drabbats av upprepad skadegörelse och blivit samlingsplats för ungdomar på kvällar. Kommunen behöver förebyggande insatser som kombinerar tillsyn med meningsfulla aktiviteter.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servicenämnden att införa vaktmästare eller väktare på utsatta platser</w:t>
      </w:r>
    </w:p>
    <w:p>
      <w:r>
        <w:rPr>
          <w:rFonts w:ascii="Arial" w:hAnsi="Arial"/>
          <w:sz w:val="24"/>
        </w:rPr>
        <w:t>att samverkan med föreningsliv för kvällsaktiviteter med ordningsregler</w:t>
      </w:r>
    </w:p>
    <w:p>
      <w:r>
        <w:rPr>
          <w:rFonts w:ascii="Arial" w:hAnsi="Arial"/>
          <w:sz w:val="24"/>
        </w:rPr>
        <w:t>att utvärdering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Hammarö)</w:t>
      </w:r>
    </w:p>
    <w:p>
      <w:r>
        <w:rPr>
          <w:rFonts w:ascii="Arial" w:hAnsi="Arial"/>
          <w:sz w:val="24"/>
        </w:rPr>
        <w:t>Ort: Hammarö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Hammarö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Hammarö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Hammarö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