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Karlstad kommun</w:t>
      </w:r>
    </w:p>
    <w:p/>
    <w:p>
      <w:r>
        <w:rPr>
          <w:rFonts w:ascii="Arial" w:hAnsi="Arial"/>
          <w:b/>
          <w:sz w:val="24"/>
        </w:rPr>
        <w:t>Motion till Karlstad kommunfullmäktige</w:t>
      </w:r>
    </w:p>
    <w:p/>
    <w:p>
      <w:r>
        <w:rPr>
          <w:rFonts w:ascii="Arial" w:hAnsi="Arial"/>
          <w:b/>
          <w:sz w:val="24"/>
        </w:rPr>
        <w:t>Motion om bättre studiero och ordning i kommunens grundskolor</w:t>
      </w:r>
    </w:p>
    <w:p/>
    <w:p>
      <w:r>
        <w:rPr>
          <w:rFonts w:ascii="Arial" w:hAnsi="Arial"/>
          <w:sz w:val="24"/>
        </w:rPr>
        <w:t>Inlämnad av: Sverigedemokraterna i Karlstad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Karlstad ligger runt meritvärde 228, nära rikssnittet, men Skolenkäten 2025 pekar på behov av förbättrad trygghet och studiero. Störningar i klassrummen påverkar kunskapsutvecklingen negativt, särskilt i kommunala skolor. SD vill se tydliga ordningsregler, fler vuxna i skolan och nolltolerans mot stök. Detta stärker elevernas framtid och kommunens attraktivitet. Kommunen kan besluta om lokala riktlinjer och resurstilldelning.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tydligare ordningsregler och stöd för lärare i grundskolorna</w:t>
      </w:r>
    </w:p>
    <w:p>
      <w:r>
        <w:rPr>
          <w:rFonts w:ascii="Arial" w:hAnsi="Arial"/>
          <w:sz w:val="24"/>
        </w:rPr>
        <w:t>att fler resurspersoner anställs för att upprätthålla studiero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Karlstad)</w:t>
      </w:r>
    </w:p>
    <w:p>
      <w:r>
        <w:rPr>
          <w:rFonts w:ascii="Arial" w:hAnsi="Arial"/>
          <w:sz w:val="24"/>
        </w:rPr>
        <w:t>Ort: Karlstad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