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stramare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Karlstad behöver stärkas med tydliga krav. Språk och acceptans av svenska normer är nycklar till framgångsrik integration. SD ser misslyckad integration som en belastning på välfärden. Kommunen kan införa krav i kommunal verksamhet och stöd.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språk- och värderingskrav i integrationsinsatser</w:t>
      </w:r>
    </w:p>
    <w:p>
      <w:r>
        <w:rPr>
          <w:rFonts w:ascii="Arial" w:hAnsi="Arial"/>
          <w:sz w:val="24"/>
        </w:rPr>
        <w:t>att uppföljning sker med tydliga mål och sanktioner vid bristande efterlevnad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