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Kil kommun</w:t>
      </w:r>
    </w:p>
    <w:p/>
    <w:p>
      <w:r>
        <w:rPr>
          <w:rFonts w:ascii="Arial" w:hAnsi="Arial"/>
          <w:b/>
          <w:sz w:val="24"/>
        </w:rPr>
        <w:t>Motion till Kil kommunfullmäktige</w:t>
      </w:r>
    </w:p>
    <w:p/>
    <w:p>
      <w:r>
        <w:rPr>
          <w:rFonts w:ascii="Arial" w:hAnsi="Arial"/>
          <w:b/>
          <w:sz w:val="24"/>
        </w:rPr>
        <w:t>Motion om förebyggande arbete mot ungdomskriminalitet i centrala Kil</w:t>
      </w:r>
    </w:p>
    <w:p/>
    <w:p>
      <w:r>
        <w:rPr>
          <w:rFonts w:ascii="Arial" w:hAnsi="Arial"/>
          <w:sz w:val="24"/>
        </w:rPr>
        <w:t>Inlämnad av: Sverigedemokraterna i 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att Kil har Sveriges lägsta brottslighet enligt Brå 2024 är det viktigt att proaktivt förebygga ungdomskriminalitet i centrala områden. Sverigedemokraterna vill se tidiga insatser som fritidsaktiviteter och samverkan med polis. Kommunen kan besluta om utökade resurser. Detta bevarar tryggheten långsiktigt.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förstärka förebyggande insatser mot ungdomskriminalitet</w:t>
      </w:r>
    </w:p>
    <w:p>
      <w:r>
        <w:rPr>
          <w:rFonts w:ascii="Arial" w:hAnsi="Arial"/>
          <w:sz w:val="24"/>
        </w:rPr>
        <w:t>att samverkan med polis och föreningsliv utökas</w:t>
      </w:r>
    </w:p>
    <w:p>
      <w:r>
        <w:rPr>
          <w:rFonts w:ascii="Arial" w:hAnsi="Arial"/>
          <w:sz w:val="24"/>
        </w:rPr>
        <w:t>att insatserna utvärderas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Kil)</w:t>
      </w:r>
    </w:p>
    <w:p>
      <w:r>
        <w:rPr>
          <w:rFonts w:ascii="Arial" w:hAnsi="Arial"/>
          <w:sz w:val="24"/>
        </w:rPr>
        <w:t>Ort: 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