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Storfors kommun</w:t>
      </w:r>
    </w:p>
    <w:p/>
    <w:p>
      <w:r>
        <w:rPr>
          <w:rFonts w:ascii="Arial" w:hAnsi="Arial"/>
          <w:b/>
          <w:sz w:val="24"/>
        </w:rPr>
        <w:t>Motion till Storfors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</w:t>
      </w:r>
    </w:p>
    <w:p/>
    <w:p>
      <w:r>
        <w:rPr>
          <w:rFonts w:ascii="Arial" w:hAnsi="Arial"/>
          <w:sz w:val="24"/>
        </w:rPr>
        <w:t>Inlämnad av: Sverigedemokraterna i Storfors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hög skattetryck och begränsade resurser i Storfors behöver administrationen ses över för att frigöra medel till kärnverksamheter som skola och omsorg. SD vill ha effektivitet och fokus på medborgarna. En granskning kan leda till besparingar.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extern eller intern översyn av administrativa kostnader under 2026</w:t>
      </w:r>
    </w:p>
    <w:p>
      <w:r>
        <w:rPr>
          <w:rFonts w:ascii="Arial" w:hAnsi="Arial"/>
          <w:sz w:val="24"/>
        </w:rPr>
        <w:t>att mål om minst 5 % effektivisering sätts upp</w:t>
      </w:r>
    </w:p>
    <w:p>
      <w:r>
        <w:rPr>
          <w:rFonts w:ascii="Arial" w:hAnsi="Arial"/>
          <w:sz w:val="24"/>
        </w:rPr>
        <w:t>att resultat redovisas i budget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Storfors)</w:t>
      </w:r>
    </w:p>
    <w:p>
      <w:r>
        <w:rPr>
          <w:rFonts w:ascii="Arial" w:hAnsi="Arial"/>
          <w:sz w:val="24"/>
        </w:rPr>
        <w:t>Ort: Storfors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Storfors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Storfors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Storfors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zoom w:percent="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