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Sunne kommun</w:t>
      </w:r>
    </w:p>
    <w:p/>
    <w:p>
      <w:r>
        <w:rPr>
          <w:rFonts w:ascii="Arial" w:hAnsi="Arial"/>
          <w:b/>
          <w:sz w:val="24"/>
        </w:rPr>
        <w:t>Motion till Sunne kommunfullmäktige</w:t>
      </w:r>
    </w:p>
    <w:p/>
    <w:p>
      <w:r>
        <w:rPr>
          <w:rFonts w:ascii="Arial" w:hAnsi="Arial"/>
          <w:b/>
          <w:sz w:val="24"/>
        </w:rPr>
        <w:t>Motion om förbättrade skolresultat på Skäggebergsskolan och Östra skolan</w:t>
      </w:r>
    </w:p>
    <w:p/>
    <w:p>
      <w:r>
        <w:rPr>
          <w:rFonts w:ascii="Arial" w:hAnsi="Arial"/>
          <w:sz w:val="24"/>
        </w:rPr>
        <w:t>Inlämnad av: Sverigedemokraterna i Sunne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Sunne kommuns meritvärde för årskurs 9 sjönk till 204 poäng 2025, lägre än rikssnittet. Behörigheten till yrkesprogram sjönk från 83,5 % till 73,3 %. Skäggebergsskolan (325 elever) och Östra skolan (305 elever) är centrala enheter där ordning och studiero behöver stärkas för att vända trenden.</w:t>
      </w:r>
    </w:p>
    <w:p>
      <w:r>
        <w:rPr>
          <w:rFonts w:ascii="Arial" w:hAnsi="Arial"/>
          <w:sz w:val="24"/>
        </w:rPr>
        <w:t>SD vill se fler vuxna i skolan, tydligare regler mot störningar och fokus på kunskapsinhämtning. Målet om Värmlands bästa skolkommun riskerar att missas utan åtgärder.</w:t>
      </w:r>
    </w:p>
    <w:p>
      <w:r>
        <w:rPr>
          <w:rFonts w:ascii="Arial" w:hAnsi="Arial"/>
          <w:sz w:val="24"/>
        </w:rPr>
        <w:t>Dessa skolor påverkar direkt kommunens attraktivitet och barnens framtid.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att införa fler lärarassistenter och ordningsregler på Skäggebergsskolan och Östra skolan läsåret 2026/2027</w:t>
      </w:r>
    </w:p>
    <w:p>
      <w:r>
        <w:rPr>
          <w:rFonts w:ascii="Arial" w:hAnsi="Arial"/>
          <w:sz w:val="24"/>
        </w:rPr>
        <w:t>att studiero prioriteras genom regelbundna utvärderingar och föräldrasamverkan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Sunne)</w:t>
      </w:r>
    </w:p>
    <w:p>
      <w:r>
        <w:rPr>
          <w:rFonts w:ascii="Arial" w:hAnsi="Arial"/>
          <w:sz w:val="24"/>
        </w:rPr>
        <w:t>Ort: Sunne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Sunne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Sunne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Sunne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