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Byråkrati tar resurser från kärnverksamhet. SD vill se en översyn av administrativa processer i Sunne för att frigöra medel till skola och omsorg.</w:t>
      </w:r>
    </w:p>
    <w:p>
      <w:r>
        <w:rPr>
          <w:rFonts w:ascii="Arial" w:hAnsi="Arial"/>
          <w:sz w:val="24"/>
        </w:rPr>
        <w:t>Kommunen kan besluta om digitalisering och förenklingar.</w:t>
      </w:r>
    </w:p>
    <w:p>
      <w:r>
        <w:rPr>
          <w:rFonts w:ascii="Arial" w:hAnsi="Arial"/>
          <w:sz w:val="24"/>
        </w:rPr>
        <w:t>Sätter medborgarna först genom bättre service.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effektiviseringsutredning av administrationen 2026</w:t>
      </w:r>
    </w:p>
    <w:p>
      <w:r>
        <w:rPr>
          <w:rFonts w:ascii="Arial" w:hAnsi="Arial"/>
          <w:sz w:val="24"/>
        </w:rPr>
        <w:t>att digitala e-tjänster utökas för medborgarkontakt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