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Torsby kommun</w:t>
      </w:r>
    </w:p>
    <w:p/>
    <w:p>
      <w:r>
        <w:rPr>
          <w:rFonts w:ascii="Arial" w:hAnsi="Arial"/>
          <w:b/>
          <w:sz w:val="24"/>
        </w:rPr>
        <w:t>Motion till Torsby kommunfullmäktige</w:t>
      </w:r>
    </w:p>
    <w:p/>
    <w:p>
      <w:r>
        <w:rPr>
          <w:rFonts w:ascii="Arial" w:hAnsi="Arial"/>
          <w:b/>
          <w:sz w:val="24"/>
        </w:rPr>
        <w:t>Motion om brottsförebyggande insatser i Sysslebäck</w:t>
      </w:r>
    </w:p>
    <w:p/>
    <w:p>
      <w:r>
        <w:rPr>
          <w:rFonts w:ascii="Arial" w:hAnsi="Arial"/>
          <w:sz w:val="24"/>
        </w:rPr>
        <w:t>Inlämnad av: Sverigedemokraterna i Torsby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Kvistbergsskolan i Sysslebäck är en viktig del av glesbygden. Kommunen har ansvar för lokala trygghetsinsatser. Även med låg brottslighet kan förebyggande arbete stärkas i områden utanför tätorten. SD vill ha likvärdig trygghet i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lokal lägesbild och åtgärdsplan för Sysslebäck 2026</w:t>
      </w:r>
    </w:p>
    <w:p>
      <w:r>
        <w:rPr>
          <w:rFonts w:ascii="Arial" w:hAnsi="Arial"/>
          <w:sz w:val="24"/>
        </w:rPr>
        <w:t>att samverkan med polis förstärks</w:t>
      </w:r>
    </w:p>
    <w:p>
      <w:r>
        <w:rPr>
          <w:rFonts w:ascii="Arial" w:hAnsi="Arial"/>
          <w:sz w:val="24"/>
        </w:rPr>
        <w:t>att insatser utvärderas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Torsby)</w:t>
      </w:r>
    </w:p>
    <w:p>
      <w:r>
        <w:rPr>
          <w:rFonts w:ascii="Arial" w:hAnsi="Arial"/>
          <w:sz w:val="24"/>
        </w:rPr>
        <w:t>Ort: Torsby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Torsby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Torsby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Torsby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