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Bjurholm kommun</w:t>
      </w:r>
    </w:p>
    <w:p/>
    <w:p>
      <w:r>
        <w:rPr>
          <w:rFonts w:ascii="Arial" w:hAnsi="Arial"/>
          <w:b/>
          <w:sz w:val="24"/>
        </w:rPr>
        <w:t>Motion till Bjurholm kommunfullmäktige</w:t>
      </w:r>
    </w:p>
    <w:p/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effektivare avfallshantering och tillgänglighet vid ÅVC</w:t>
      </w:r>
    </w:p>
    <w:p/>
    <w:p>
      <w:r>
        <w:rPr>
          <w:rFonts w:ascii="Arial" w:cs="Arial" w:eastAsia="Arial" w:hAnsi="Arial"/>
          <w:sz w:val="22"/>
          <w:szCs w:val="22"/>
        </w:rPr>
        <w:t xml:space="preserve">Inlämnad av: Sverigedemokraterna i Bjurholm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/>
    <w:p>
      <w:r>
        <w:rPr>
          <w:rFonts w:ascii="Arial" w:cs="Arial" w:eastAsia="Arial" w:hAnsi="Arial"/>
          <w:sz w:val="22"/>
          <w:szCs w:val="22"/>
        </w:rPr>
        <w:t xml:space="preserve">Återvinningscentralen (ÅVC) hanterar flisning av större träavfall och andra tjänster. Vecka 23 2026 påverkade flisning framkomligheten. Taggsystem för ÅVC Plus kräver test för tillgång.</w:t>
      </w:r>
    </w:p>
    <w:p/>
    <w:p>
      <w:r>
        <w:rPr>
          <w:rFonts w:ascii="Arial" w:cs="Arial" w:eastAsia="Arial" w:hAnsi="Arial"/>
          <w:sz w:val="22"/>
          <w:szCs w:val="22"/>
        </w:rPr>
        <w:t xml:space="preserve">I en liten kommun är det viktigt att avfallshanteringen fungerar smidigt för hushåll och företag utan onödig byråkrati eller störningar. Nyheter om flisning och reparationer visar att framkomlighet och information kan förbättras.</w:t>
      </w:r>
    </w:p>
    <w:p/>
    <w:p>
      <w:r>
        <w:rPr>
          <w:rFonts w:ascii="Arial" w:cs="Arial" w:eastAsia="Arial" w:hAnsi="Arial"/>
          <w:sz w:val="22"/>
          <w:szCs w:val="22"/>
        </w:rPr>
        <w:t xml:space="preserve">Sverigedemokraterna vill ha praktisk, medborgarvänlig avfallshantering. Kommunfullmäktige kan besluta om bättre planering, information och eventuellt utökade tider eller digitala lösningar som underlättar för Bjurholmsborna.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/>
    <w:p>
      <w:r>
        <w:rPr>
          <w:rFonts w:ascii="Arial" w:cs="Arial" w:eastAsia="Arial" w:hAnsi="Arial"/>
          <w:sz w:val="22"/>
          <w:szCs w:val="22"/>
        </w:rPr>
        <w:t xml:space="preserve">att tekniska förvaltningen får i uppdrag att se över planering och information kring flisning och andra störande arbeten på ÅVC för att minimera påverkan på framkomlighet,</w:t>
      </w:r>
    </w:p>
    <w:p>
      <w:r>
        <w:rPr>
          <w:rFonts w:ascii="Arial" w:cs="Arial" w:eastAsia="Arial" w:hAnsi="Arial"/>
          <w:sz w:val="22"/>
          <w:szCs w:val="22"/>
        </w:rPr>
        <w:t xml:space="preserve">att taggsystemet för ÅVC Plus ses över med syfte att förenkla för invånare samtidigt som miljökrav upprätthålls,</w:t>
      </w:r>
    </w:p>
    <w:p>
      <w:r>
        <w:rPr>
          <w:rFonts w:ascii="Arial" w:cs="Arial" w:eastAsia="Arial" w:hAnsi="Arial"/>
          <w:sz w:val="22"/>
          <w:szCs w:val="22"/>
        </w:rPr>
        <w:t xml:space="preserve">att tydligare och tidigare information om avstängningar och alternativ lämnas via kommunens kanaler och anslagstavla,</w:t>
      </w:r>
    </w:p>
    <w:p>
      <w:r>
        <w:rPr>
          <w:rFonts w:ascii="Arial" w:cs="Arial" w:eastAsia="Arial" w:hAnsi="Arial"/>
          <w:sz w:val="22"/>
          <w:szCs w:val="22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Bjurholm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Bjurholm)</w:t>
      </w:r>
    </w:p>
    <w:p>
      <w:r>
        <w:rPr>
          <w:rFonts w:ascii="Arial" w:hAnsi="Arial"/>
          <w:sz w:val="24"/>
        </w:rPr>
        <w:t>Ort: Bjurholm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Bjurholm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r>
      <w:rPr>
        <w:rFonts w:ascii="Arial" w:cs="Arial" w:eastAsia="Arial" w:hAnsi="Arial"/>
        <w:b/>
        <w:bCs/>
        <w:sz w:val="18"/>
        <w:szCs w:val="18"/>
      </w:rPr>
      <w:t xml:space="preserve">Bjurholm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2026-06-05T15:46:58.369Z</dcterms:created>
  <dcterms:modified xsi:type="dcterms:W3CDTF">2026-06-05T15:46:58.369Z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