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Dorotea kommun</w:t>
      </w:r>
    </w:p>
    <w:p/>
    <w:p>
      <w:r>
        <w:rPr>
          <w:rFonts w:ascii="Arial" w:hAnsi="Arial"/>
          <w:b/>
          <w:sz w:val="24"/>
        </w:rPr>
        <w:t>Motion till Dorotea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Dorotea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planerat överskott 2026 är det viktigt med öppenhet kring prioriteringar. SD vill ha tydligare redovisning av hur skattepengar används, särskilt vid sparåtgärder, för att stärka medborgarnas förtroende.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publicerar detaljerade budgetunderlag på dorotea.se</w:t>
      </w:r>
    </w:p>
    <w:p>
      <w:r>
        <w:rPr>
          <w:rFonts w:ascii="Arial" w:hAnsi="Arial"/>
          <w:sz w:val="24"/>
        </w:rPr>
        <w:t>att medborgardialoger om budgetprioriteringar hålls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Dorotea)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Dorotea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Dorotea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