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förbättrad studiero och ordning i Norsjöskolan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Efter skolnedläggningen blir Norsjöskolan den enda grundskolan. God studiero är avgörande för elevernas resultat. SD vill införa tydliga regler och stöd för lärare för att skapa trygg och lugn lärmiljö.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skärpta ordningsregler och ökade befogenheter för rektor och lärare i enlighet med nationella reformer 2026</w:t>
      </w:r>
    </w:p>
    <w:p>
      <w:r>
        <w:rPr>
          <w:rFonts w:ascii="Arial" w:hAnsi="Arial"/>
          <w:sz w:val="24"/>
        </w:rPr>
        <w:t>att extra resurser avsätts för rastvärdar och elevstödjande insatser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