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Robertsfors kommun</w:t>
      </w:r>
    </w:p>
    <w:p/>
    <w:p>
      <w:r>
        <w:rPr>
          <w:rFonts w:ascii="Arial" w:hAnsi="Arial"/>
          <w:b/>
          <w:sz w:val="24"/>
        </w:rPr>
        <w:t>Motion till Robertsfors kommunfullmäktige</w:t>
      </w:r>
    </w:p>
    <w:p/>
    <w:p>
      <w:r>
        <w:rPr>
          <w:rFonts w:ascii="Arial" w:hAnsi="Arial"/>
          <w:b/>
          <w:sz w:val="24"/>
        </w:rPr>
        <w:t>Motion om ökad trygghet i centrala Robertsfors</w:t>
      </w:r>
    </w:p>
    <w:p/>
    <w:p>
      <w:r>
        <w:rPr>
          <w:rFonts w:ascii="Arial" w:hAnsi="Arial"/>
          <w:sz w:val="24"/>
        </w:rPr>
        <w:t>Inlämnad av: Sverigedemokraterna i Robertsfors</w:t>
      </w:r>
    </w:p>
    <w:p>
      <w:r>
        <w:rPr>
          <w:rFonts w:ascii="Arial" w:hAnsi="Arial"/>
          <w:sz w:val="24"/>
        </w:rPr>
        <w:t>Datum: 2026-06-06</w:t>
      </w:r>
    </w:p>
    <w:p/>
    <w:p>
      <w:r>
        <w:rPr>
          <w:rFonts w:ascii="Arial" w:hAnsi="Arial"/>
          <w:b/>
          <w:sz w:val="24"/>
        </w:rPr>
        <w:t>Motivering</w:t>
      </w:r>
    </w:p>
    <w:p>
      <w:r>
        <w:rPr>
          <w:rFonts w:ascii="Arial" w:hAnsi="Arial"/>
          <w:sz w:val="24"/>
        </w:rPr>
        <w:t>Robertsfors kommun har infört medborgarlöften för trygghet och brottsförebyggande arbete under 2026. Trots att antalet anmälda brott ligger lägre än rikssnittet (55 per 1 000 invånare) finns behov av förstärkta lokala insatser i centrala Robertsfors. Grannsamverkan har diskuterats i informationsmöten under våren 2026. Sverigedemokraterna ser trygghet som en grundläggande rättighet för medborgarna. Genom ökad närvaro av ordningsvakter och bättre belysning kan kommunen skapa en säkrare miljö för alla invånare, särskilt äldre och barn.</w:t>
      </w:r>
    </w:p>
    <w:p/>
    <w:p>
      <w:r>
        <w:rPr>
          <w:rFonts w:ascii="Arial" w:hAnsi="Arial"/>
          <w:b/>
          <w:sz w:val="24"/>
        </w:rPr>
        <w:t>Förslag till beslut</w:t>
      </w:r>
    </w:p>
    <w:p>
      <w:r>
        <w:rPr>
          <w:rFonts w:ascii="Arial" w:hAnsi="Arial"/>
          <w:sz w:val="24"/>
        </w:rPr>
        <w:t>att kommunfullmäktige beslutar om utökade medborgarlöften med fokus på centrala Robertsfors</w:t>
      </w:r>
    </w:p>
    <w:p>
      <w:r>
        <w:rPr>
          <w:rFonts w:ascii="Arial" w:hAnsi="Arial"/>
          <w:sz w:val="24"/>
        </w:rPr>
        <w:t>att kommunen inför regelbundna trygghetsvandringar tillsammans med polis och invånare</w:t>
      </w:r>
    </w:p>
    <w:p>
      <w:r>
        <w:rPr>
          <w:rFonts w:ascii="Arial" w:hAnsi="Arial"/>
          <w:sz w:val="24"/>
        </w:rPr>
        <w:t>att belysning och övervakning förstärks på prioriterade platser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Robertsfors)</w:t>
      </w:r>
    </w:p>
    <w:p>
      <w:r>
        <w:rPr>
          <w:rFonts w:ascii="Arial" w:hAnsi="Arial"/>
          <w:sz w:val="24"/>
        </w:rPr>
        <w:t>Ort: Robertsfors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Robertsfors</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Robertsfors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Robertsfors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