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Skellefteå kommun</w:t>
      </w:r>
    </w:p>
    <w:p/>
    <w:p>
      <w:r>
        <w:rPr>
          <w:rFonts w:ascii="Arial" w:hAnsi="Arial"/>
          <w:b/>
          <w:sz w:val="24"/>
        </w:rPr>
        <w:t>Motion till Skellefteå kommunfullmäktige</w:t>
      </w:r>
    </w:p>
    <w:p/>
    <w:p>
      <w:r>
        <w:rPr>
          <w:rFonts w:ascii="Arial" w:hAnsi="Arial"/>
          <w:b/>
          <w:sz w:val="24"/>
        </w:rPr>
        <w:t>Motion om bättre studiero och ordning på Örjansskolan och Sunnanåskolan</w:t>
      </w:r>
    </w:p>
    <w:p/>
    <w:p>
      <w:r>
        <w:rPr>
          <w:rFonts w:ascii="Arial" w:hAnsi="Arial"/>
          <w:sz w:val="24"/>
        </w:rPr>
        <w:t>Inlämnad av: Sverigedemokraterna i Skellefteå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Örjansskolan och Sunnanåskolan genomgår stora ombyggnader (191 respektive 170 mnkr) men studieron brister enligt Skolenkäten. Över 55 % av eleverna i åk 8 upplever bristande arbetsro. Kommunens meritvärde ligger under rikssnittet (225,1 vs 228,5). Ordning och studiero är grundläggande för kunskapsresultat.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tydligare ordningsregler och ökade befogenheter för rektorer på Örjansskolan och Sunnanåskolan</w:t>
      </w:r>
    </w:p>
    <w:p>
      <w:r>
        <w:rPr>
          <w:rFonts w:ascii="Arial" w:hAnsi="Arial"/>
          <w:sz w:val="24"/>
        </w:rPr>
        <w:t>att skolan prioriterar svenska språket och studiero i alla klasser</w:t>
      </w:r>
    </w:p>
    <w:p>
      <w:r>
        <w:rPr>
          <w:rFonts w:ascii="Arial" w:hAnsi="Arial"/>
          <w:sz w:val="24"/>
        </w:rPr>
        <w:t>att utvärdering av studieron genomförs årligen med åtgärdsplan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Skellefteå)</w:t>
      </w:r>
    </w:p>
    <w:p>
      <w:r>
        <w:rPr>
          <w:rFonts w:ascii="Arial" w:hAnsi="Arial"/>
          <w:sz w:val="24"/>
        </w:rPr>
        <w:t>Ort: Skellefteå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Skellefteå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Skellefteå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Skellefteå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