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Umeå kommun</w:t>
      </w:r>
    </w:p>
    <w:p/>
    <w:p>
      <w:r>
        <w:rPr>
          <w:rFonts w:ascii="Arial" w:hAnsi="Arial"/>
          <w:b/>
          <w:sz w:val="24"/>
        </w:rPr>
        <w:t>Motion till Umeå kommunfullmäktige</w:t>
      </w:r>
    </w:p>
    <w:p/>
    <w:p>
      <w:r>
        <w:rPr>
          <w:rFonts w:ascii="Arial" w:hAnsi="Arial"/>
          <w:b/>
          <w:sz w:val="24"/>
        </w:rPr>
        <w:t>Motion om ökad trygghet mot rekrytering av unga till organiserad brottslighet</w:t>
      </w:r>
    </w:p>
    <w:p/>
    <w:p>
      <w:r>
        <w:rPr>
          <w:rFonts w:ascii="Arial" w:hAnsi="Arial"/>
          <w:sz w:val="24"/>
        </w:rPr>
        <w:t>Inlämnad av: Sverigedemokraterna i Umeå</w:t>
      </w:r>
    </w:p>
    <w:p>
      <w:r>
        <w:rPr>
          <w:rFonts w:ascii="Arial" w:hAnsi="Arial"/>
          <w:sz w:val="24"/>
        </w:rPr>
        <w:t>Datum: 2026-06-06</w:t>
      </w:r>
    </w:p>
    <w:p/>
    <w:p>
      <w:r>
        <w:rPr>
          <w:rFonts w:ascii="Arial" w:hAnsi="Arial"/>
          <w:b/>
          <w:sz w:val="24"/>
        </w:rPr>
        <w:t>Motivering</w:t>
      </w:r>
    </w:p>
    <w:p>
      <w:r>
        <w:rPr>
          <w:rFonts w:ascii="Arial" w:hAnsi="Arial"/>
          <w:sz w:val="24"/>
        </w:rPr>
        <w:t>I Umeå har den organiserade brottsligheten etablerat sig och aktivt rekryterar barn och unga enligt nulägesanalysen 2025 inom Umeå växer tryggt och säkert (UVTS). Programmet, som pågått sedan 2018, visar framgångar men problemen kvarstår med rekrytering i kommunen. Polisen och kommunen har tecknat medborgarlöften 2025–2027 för att intensifiera arbetet. Som sverigedemokrater ser vi att trygghet är en grundläggande rättighet för alla medborgare och att tidiga insatser mot kriminella nätverk är avgörande för att skydda ungdomar och skapa ett säkert samhälle. Kommunen har ansvar att stärka samverkan med polis och civilsamhälle för konkreta åtgärder.</w:t>
      </w:r>
    </w:p>
    <w:p/>
    <w:p>
      <w:r>
        <w:rPr>
          <w:rFonts w:ascii="Arial" w:hAnsi="Arial"/>
          <w:b/>
          <w:sz w:val="24"/>
        </w:rPr>
        <w:t>Förslag till beslut</w:t>
      </w:r>
    </w:p>
    <w:p>
      <w:r>
        <w:rPr>
          <w:rFonts w:ascii="Arial" w:hAnsi="Arial"/>
          <w:sz w:val="24"/>
        </w:rPr>
        <w:t>att kommunfullmäktige ger förvaltningen i uppdrag att förstärka UVTS-arbetet med fler riktade insatser mot rekrytering i utsatta områden under 2026–2027</w:t>
      </w:r>
    </w:p>
    <w:p>
      <w:r>
        <w:rPr>
          <w:rFonts w:ascii="Arial" w:hAnsi="Arial"/>
          <w:sz w:val="24"/>
        </w:rPr>
        <w:t>att en årlig uppföljning av rekryteringsläget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Umeå)</w:t>
      </w:r>
    </w:p>
    <w:p>
      <w:r>
        <w:rPr>
          <w:rFonts w:ascii="Arial" w:hAnsi="Arial"/>
          <w:sz w:val="24"/>
        </w:rPr>
        <w:t>Ort: Umeå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Umeå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Umeå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Umeå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