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Vännäs kommun</w:t>
      </w:r>
    </w:p>
    <w:p/>
    <w:p>
      <w:r>
        <w:rPr>
          <w:rFonts w:ascii="Arial" w:hAnsi="Arial"/>
          <w:b/>
          <w:sz w:val="24"/>
        </w:rPr>
        <w:t>Motion till Vännäs kommunfullmäktige</w:t>
      </w:r>
    </w:p>
    <w:p/>
    <w:p>
      <w:r>
        <w:rPr>
          <w:rFonts w:ascii="Arial" w:hAnsi="Arial"/>
          <w:b/>
          <w:sz w:val="24"/>
        </w:rPr>
        <w:t>Motion om prioriterad äldreomsorg med fokus på hemmaboende</w:t>
      </w:r>
    </w:p>
    <w:p/>
    <w:p>
      <w:r>
        <w:rPr>
          <w:rFonts w:ascii="Arial" w:hAnsi="Arial"/>
          <w:sz w:val="24"/>
        </w:rPr>
        <w:t>Inlämnad av: Sverigedemokraterna i Vännäs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ska prioriteras i Vännäs kommun. Med nya socialtjänstlagen 2025 finns möjlighet att stärka stöd för hemmaboende äldre. SD vill säkra resurser och kvalitet. Kommunen beslutar om resursfördelning.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ökade resurser till hemtjänst och äldreboenden</w:t>
      </w:r>
    </w:p>
    <w:p>
      <w:r>
        <w:rPr>
          <w:rFonts w:ascii="Arial" w:hAnsi="Arial"/>
          <w:sz w:val="24"/>
        </w:rPr>
        <w:t>att införa individuella planer för hemmaboende äldre</w:t>
      </w:r>
    </w:p>
    <w:p>
      <w:r>
        <w:rPr>
          <w:rFonts w:ascii="Arial" w:hAnsi="Arial"/>
          <w:sz w:val="24"/>
        </w:rPr>
        <w:t>att följa upp kvalitet via brukarundersökningar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Vännäs)</w:t>
      </w:r>
    </w:p>
    <w:p>
      <w:r>
        <w:rPr>
          <w:rFonts w:ascii="Arial" w:hAnsi="Arial"/>
          <w:sz w:val="24"/>
        </w:rPr>
        <w:t>Ort: Vännäs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