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Vännäs kommun</w:t>
      </w:r>
    </w:p>
    <w:p/>
    <w:p>
      <w:r>
        <w:rPr>
          <w:rFonts w:ascii="Arial" w:hAnsi="Arial"/>
          <w:b/>
          <w:sz w:val="24"/>
        </w:rPr>
        <w:t>Motion till Vännäs kommunfullmäktige</w:t>
      </w:r>
    </w:p>
    <w:p/>
    <w:p>
      <w:r>
        <w:rPr>
          <w:rFonts w:ascii="Arial" w:hAnsi="Arial"/>
          <w:b/>
          <w:sz w:val="24"/>
        </w:rPr>
        <w:t>Motion om hållbar kommunekonomi utan skattehöjningar</w:t>
      </w:r>
    </w:p>
    <w:p/>
    <w:p>
      <w:r>
        <w:rPr>
          <w:rFonts w:ascii="Arial" w:hAnsi="Arial"/>
          <w:sz w:val="24"/>
        </w:rPr>
        <w:t>Inlämnad av: Sverigedemokraterna i Vännäs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positivt ekonomiskt resultat 2025 och debatt om skattehöjningar vill SD säkerställa hållbar ekonomi genom effektivitet snarare än höjda skatter. Medborgarna ska prioriteras. Kommunen kan besluta om skatte- och besparingspolicy.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strävar efter budget i balans utan skattehöjningar</w:t>
      </w:r>
    </w:p>
    <w:p>
      <w:r>
        <w:rPr>
          <w:rFonts w:ascii="Arial" w:hAnsi="Arial"/>
          <w:sz w:val="24"/>
        </w:rPr>
        <w:t>att prioritera effektivisering och besparingar</w:t>
      </w:r>
    </w:p>
    <w:p>
      <w:r>
        <w:rPr>
          <w:rFonts w:ascii="Arial" w:hAnsi="Arial"/>
          <w:sz w:val="24"/>
        </w:rPr>
        <w:t>att redovisa effekter för skattetrycket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Vännäs)</w:t>
      </w:r>
    </w:p>
    <w:p>
      <w:r>
        <w:rPr>
          <w:rFonts w:ascii="Arial" w:hAnsi="Arial"/>
          <w:sz w:val="24"/>
        </w:rPr>
        <w:t>Ort: Vännäs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