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Vindeln kommun</w:t>
      </w:r>
    </w:p>
    <w:p/>
    <w:p>
      <w:r>
        <w:rPr>
          <w:rFonts w:ascii="Arial" w:hAnsi="Arial"/>
          <w:b/>
          <w:sz w:val="24"/>
        </w:rPr>
        <w:t>Motion till Vindeln kommunfullmäktige</w:t>
      </w:r>
    </w:p>
    <w:p/>
    <w:p>
      <w:r>
        <w:rPr>
          <w:rFonts w:ascii="Arial" w:hAnsi="Arial"/>
          <w:b/>
          <w:sz w:val="24"/>
        </w:rPr>
        <w:t>Motion om ökade trygghetsskapande åtgärder i centrala Vindeln</w:t>
      </w:r>
    </w:p>
    <w:p/>
    <w:p>
      <w:r>
        <w:rPr>
          <w:rFonts w:ascii="Arial" w:hAnsi="Arial"/>
          <w:sz w:val="24"/>
        </w:rPr>
        <w:t>Inlämnad av: Sverigedemokraterna i Vindeln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Även om Vindelns invånare generellt känner sig trygga enligt polisens undersökning 2026 och brottsligheten minskade 2025, finns potential att stärka tryggheten ytterligare. Nya medborgarlöften 2026-2028 med polisen ger möjlighet till konkret samverkan. Sverigedemokraterna vill se fler förebyggande åtgärder som CCTV i centrala områden och ökad närvaro av ordningsvakter. Detta skyddar medborgarna och signalerar att trygghet är en prioritet. Lokala incidenter understryker behovet av proaktiv 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CCTV-övervakning på strategiska platser i centrala Vindeln</w:t>
      </w:r>
    </w:p>
    <w:p>
      <w:r>
        <w:rPr>
          <w:rFonts w:ascii="Arial" w:hAnsi="Arial"/>
          <w:sz w:val="24"/>
        </w:rPr>
        <w:t>att samverkan med polisen förstärks enligt medborgarlöftena 2026-2028</w:t>
      </w:r>
    </w:p>
    <w:p>
      <w:r>
        <w:rPr>
          <w:rFonts w:ascii="Arial" w:hAnsi="Arial"/>
          <w:sz w:val="24"/>
        </w:rPr>
        <w:t>att en trygghetsgrupp med representanter från kommun, polis och näringsliv bildas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Vindeln)</w:t>
      </w:r>
    </w:p>
    <w:p>
      <w:r>
        <w:rPr>
          <w:rFonts w:ascii="Arial" w:hAnsi="Arial"/>
          <w:sz w:val="24"/>
        </w:rPr>
        <w:t>Ort: Vindeln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Vindeln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Vindeln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Vindeln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