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Vindeln kommun</w:t>
      </w:r>
    </w:p>
    <w:p/>
    <w:p>
      <w:r>
        <w:rPr>
          <w:rFonts w:ascii="Arial" w:hAnsi="Arial"/>
          <w:b/>
          <w:sz w:val="24"/>
        </w:rPr>
        <w:t>Motion till Vindeln kommunfullmäktige</w:t>
      </w:r>
    </w:p>
    <w:p/>
    <w:p>
      <w:r>
        <w:rPr>
          <w:rFonts w:ascii="Arial" w:hAnsi="Arial"/>
          <w:b/>
          <w:sz w:val="24"/>
        </w:rPr>
        <w:t>Motion om ökad transparens i budget- och prioriteringsprocessen</w:t>
      </w:r>
    </w:p>
    <w:p/>
    <w:p>
      <w:r>
        <w:rPr>
          <w:rFonts w:ascii="Arial" w:hAnsi="Arial"/>
          <w:sz w:val="24"/>
        </w:rPr>
        <w:t>Inlämnad av: Sverigedemokraterna i Vindeln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i Vindeln har rätt till tydlig information om hur skattemedel används, särskilt med budget 2025-2028 och pågående prioriteringar. Sverigedemokraterna vill ha öppen redovisning av beslut och konsekvenser. Detta stärker demokratin och förtroendet för kommunen. Enkla åtgärder som bättre webbpublicering och medborgardialoger är genomförbara.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publika redovisningar av budgetutfallet</w:t>
      </w:r>
    </w:p>
    <w:p>
      <w:r>
        <w:rPr>
          <w:rFonts w:ascii="Arial" w:hAnsi="Arial"/>
          <w:sz w:val="24"/>
        </w:rPr>
        <w:t>att en medborgarpanel inrättas för synpunkter på prioriteringar</w:t>
      </w:r>
    </w:p>
    <w:p>
      <w:r>
        <w:rPr>
          <w:rFonts w:ascii="Arial" w:hAnsi="Arial"/>
          <w:sz w:val="24"/>
        </w:rPr>
        <w:t>att all information om stora projekt publiceras tydligt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Vindeln)</w:t>
      </w:r>
    </w:p>
    <w:p>
      <w:r>
        <w:rPr>
          <w:rFonts w:ascii="Arial" w:hAnsi="Arial"/>
          <w:sz w:val="24"/>
        </w:rPr>
        <w:t>Ort: Vindeln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Vindeln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Vindeln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Vindeln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