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bättre resultat i grundskolan genom tydligare krav och uppföljning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låga meritvärden behöver skolan tydligare krav på både elever och personal. SD vill införa systematisk uppföljning och stöd för att höja resultaten och ge alla barn likvärdiga möjligheter.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årliga mål för meritvärde och andel godkända elever</w:t>
      </w:r>
    </w:p>
    <w:p>
      <w:r>
        <w:rPr>
          <w:rFonts w:ascii="Arial" w:hAnsi="Arial"/>
          <w:sz w:val="24"/>
        </w:rPr>
        <w:t>att införa extra stödinsatser och regelbundna kvalitetsgranskningar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