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Sollefteå kommun</w:t>
      </w:r>
    </w:p>
    <w:p/>
    <w:p>
      <w:r>
        <w:rPr>
          <w:rFonts w:ascii="Arial" w:hAnsi="Arial"/>
          <w:b/>
          <w:sz w:val="24"/>
        </w:rPr>
        <w:t>Motion till Sollefteå kommunfullmäktige</w:t>
      </w:r>
    </w:p>
    <w:p/>
    <w:p>
      <w:r>
        <w:rPr>
          <w:rFonts w:ascii="Arial" w:hAnsi="Arial"/>
          <w:b/>
          <w:sz w:val="24"/>
        </w:rPr>
        <w:t>Motion om ökad transparens i Sollefteås budgetprocess</w:t>
      </w:r>
    </w:p>
    <w:p/>
    <w:p>
      <w:r>
        <w:rPr>
          <w:rFonts w:ascii="Arial" w:hAnsi="Arial"/>
          <w:sz w:val="24"/>
        </w:rPr>
        <w:t>Inlämnad av: Sverigedemokraterna i Sollefteå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Ekonomiska utmaningar 2026 kräver tydlighet för medborgarna. SD vill ha öppenhet kring prioriteringar. Kommunen kan förbättra rapporteringen på solleftea.se.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publika budgetuppföljningar.</w:t>
      </w:r>
    </w:p>
    <w:p>
      <w:r>
        <w:rPr>
          <w:rFonts w:ascii="Arial" w:hAnsi="Arial"/>
          <w:sz w:val="24"/>
        </w:rPr>
        <w:t>att alla nämndbeslut om besparingar redovisas öppet.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Sollefteå)</w:t>
      </w:r>
    </w:p>
    <w:p>
      <w:r>
        <w:rPr>
          <w:rFonts w:ascii="Arial" w:hAnsi="Arial"/>
          <w:sz w:val="24"/>
        </w:rPr>
        <w:t>Ort: Sollefteå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