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Timrå kommun</w:t>
      </w:r>
    </w:p>
    <w:p/>
    <w:p>
      <w:r>
        <w:rPr>
          <w:rFonts w:ascii="Arial" w:hAnsi="Arial"/>
          <w:b/>
          <w:sz w:val="24"/>
        </w:rPr>
        <w:t>Motion till Timrå kommunfullmäktige</w:t>
      </w:r>
    </w:p>
    <w:p/>
    <w:p>
      <w:r>
        <w:rPr>
          <w:rFonts w:ascii="Arial" w:hAnsi="Arial"/>
          <w:b/>
          <w:sz w:val="24"/>
        </w:rPr>
        <w:t>Motion om ökad trygghet i centrala Timrå</w:t>
      </w:r>
    </w:p>
    <w:p/>
    <w:p>
      <w:r>
        <w:rPr>
          <w:rFonts w:ascii="Arial" w:hAnsi="Arial"/>
          <w:sz w:val="24"/>
        </w:rPr>
        <w:t>Inlämnad av: Sverigedemokraterna i Timrå</w:t>
      </w:r>
    </w:p>
    <w:p>
      <w:r>
        <w:rPr>
          <w:rFonts w:ascii="Arial" w:hAnsi="Arial"/>
          <w:sz w:val="24"/>
        </w:rPr>
        <w:t>Datum: 2026-06-06</w:t>
      </w:r>
    </w:p>
    <w:p/>
    <w:p>
      <w:r>
        <w:rPr>
          <w:rFonts w:ascii="Arial" w:hAnsi="Arial"/>
          <w:b/>
          <w:sz w:val="24"/>
        </w:rPr>
        <w:t>Motivering</w:t>
      </w:r>
    </w:p>
    <w:p>
      <w:r>
        <w:rPr>
          <w:rFonts w:ascii="Arial" w:hAnsi="Arial"/>
          <w:sz w:val="24"/>
        </w:rPr>
        <w:t>Timrå kommun har enligt sin egen åtgärdsplan för brottsförebyggande arbete 2025–2026 identifierat otrygghet som ett prioriterat område. Under 2023 anmäldes 1 651 brott i kommunen, med särskilt fokus på olovlig körning och bedrägerier. Enligt trygghetsundersökningar från Svenskt Näringsliv upplever 12 procent av företagen att brottslighet påverkar verksamheten negativt. SD Timrå ser ett behov av förstärkt lokal samverkan mellan kommun, polis och näringsliv för att skapa ett tryggare centrum. Detta ligger i linje med SD:s övergripande trygghetspolitik där medborgarnas säkerhet alltid kommer först.</w:t>
      </w:r>
    </w:p>
    <w:p/>
    <w:p>
      <w:r>
        <w:rPr>
          <w:rFonts w:ascii="Arial" w:hAnsi="Arial"/>
          <w:b/>
          <w:sz w:val="24"/>
        </w:rPr>
        <w:t>Förslag till beslut</w:t>
      </w:r>
    </w:p>
    <w:p>
      <w:r>
        <w:rPr>
          <w:rFonts w:ascii="Arial" w:hAnsi="Arial"/>
          <w:sz w:val="24"/>
        </w:rPr>
        <w:t>att kommunfullmäktige uppdrar åt kommunstyrelsen att ta fram en förstärkt åtgärdsplan för ökad trygghet i centrala Timrå med fokus på kameraövervakning och patrullering</w:t>
      </w:r>
    </w:p>
    <w:p>
      <w:r>
        <w:rPr>
          <w:rFonts w:ascii="Arial" w:hAnsi="Arial"/>
          <w:sz w:val="24"/>
        </w:rPr>
        <w:t>att planen ska samordnas med befintlig brottsförebyggande plan 2025–2026</w:t>
      </w:r>
    </w:p>
    <w:p>
      <w:r>
        <w:rPr>
          <w:rFonts w:ascii="Arial" w:hAnsi="Arial"/>
          <w:sz w:val="24"/>
        </w:rPr>
        <w:t>att resultatet redovisas i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Timrå)</w:t>
      </w:r>
    </w:p>
    <w:p>
      <w:r>
        <w:rPr>
          <w:rFonts w:ascii="Arial" w:hAnsi="Arial"/>
          <w:sz w:val="24"/>
        </w:rPr>
        <w:t>Ort: Timrå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Timrå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Timrå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Timrå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