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Timrå kommun</w:t>
      </w:r>
    </w:p>
    <w:p/>
    <w:p>
      <w:r>
        <w:rPr>
          <w:rFonts w:ascii="Arial" w:hAnsi="Arial"/>
          <w:b/>
          <w:sz w:val="24"/>
        </w:rPr>
        <w:t>Motion till Timrå kommunfullmäktige</w:t>
      </w:r>
    </w:p>
    <w:p/>
    <w:p>
      <w:r>
        <w:rPr>
          <w:rFonts w:ascii="Arial" w:hAnsi="Arial"/>
          <w:b/>
          <w:sz w:val="24"/>
        </w:rPr>
        <w:t>Motion om ökad transparens i kommunens investeringar</w:t>
      </w:r>
    </w:p>
    <w:p/>
    <w:p>
      <w:r>
        <w:rPr>
          <w:rFonts w:ascii="Arial" w:hAnsi="Arial"/>
          <w:sz w:val="24"/>
        </w:rPr>
        <w:t>Inlämnad av: Sverigedemokraterna i Timrå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investerat miljoner i Timrå IK under 2026. SD vill ha full transparens kring alla stora investeringar för att säkerställa att medborgarnas pengar används effektivt. Detta stärker förtroendet för kommunens ekonomi och ligger i SD:s linje om öppenhet och ansvarstagande.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införa kvartalsvis offentlig redovisning av alla investeringar över 1 miljon kronor</w:t>
      </w:r>
    </w:p>
    <w:p>
      <w:r>
        <w:rPr>
          <w:rFonts w:ascii="Arial" w:hAnsi="Arial"/>
          <w:sz w:val="24"/>
        </w:rPr>
        <w:t>att särskilt Timrå IK-stödet redovisas detaljerat</w:t>
      </w:r>
    </w:p>
    <w:p>
      <w:r>
        <w:rPr>
          <w:rFonts w:ascii="Arial" w:hAnsi="Arial"/>
          <w:sz w:val="24"/>
        </w:rPr>
        <w:t>att transparenskrav införs i kommande 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Timrå)</w:t>
      </w:r>
    </w:p>
    <w:p>
      <w:r>
        <w:rPr>
          <w:rFonts w:ascii="Arial" w:hAnsi="Arial"/>
          <w:sz w:val="24"/>
        </w:rPr>
        <w:t>Ort: Timrå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Timrå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Timrå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Timrå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