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Demokratikrav och svenska värderingar som villkor för föreningsbidrag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Centerpartiet motiverade sitt utträde ur fyrklövern i november 2025 bland annat med skillnader i värdegrunds- och integrationsfrågor. Det visar att frågan är aktuell i Arboga.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regler och sammanställning för föreningsbidrag publicerade på sin webbplats. Bidrag är skattepengar och ska gå till verksamhet som respekterar demokrati och svenska lagar.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stoppa bidrag till organisationer som motarbetar svenska värderingar eller jämställdhet enligt lag.</w:t>
      </w:r>
    </w:p>
    <w:p>
      <w:r>
        <w:rPr>
          <w:rFonts w:ascii="Arial" w:cs="Arial" w:eastAsia="Arial" w:hAnsi="Arial"/>
          <w:sz w:val="24"/>
          <w:szCs w:val="24"/>
        </w:rPr>
        <w:t xml:space="preserve">Krav på demokrati och värdegrund är en kommunal angelägenhet vid fördelning av stöd.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antar tydliga riktlinjer som villkorar kommunala föreningsbidrag på respekt för demokrati, jämställdhet enligt svensk lag och svenska värderingar.</w:t>
      </w:r>
    </w:p>
    <w:p>
      <w:r>
        <w:rPr>
          <w:rFonts w:ascii="Arial" w:cs="Arial" w:eastAsia="Arial" w:hAnsi="Arial"/>
          <w:sz w:val="24"/>
          <w:szCs w:val="24"/>
        </w:rPr>
        <w:t xml:space="preserve">att bidrag inte utgår till föreningar eller verksamheter som aktivt motverkar dessa principer eller sprider extremism.</w:t>
      </w:r>
    </w:p>
    <w:p>
      <w:r>
        <w:rPr>
          <w:rFonts w:ascii="Arial" w:cs="Arial" w:eastAsia="Arial" w:hAnsi="Arial"/>
          <w:sz w:val="24"/>
          <w:szCs w:val="24"/>
        </w:rPr>
        <w:t xml:space="preserve">att en översyn av beviljade bidrag de senaste åren genomförs och redovisas.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2026-06-05T15:20:15.189Z</dcterms:created>
  <dcterms:modified xsi:type="dcterms:W3CDTF">2026-06-05T15:20:15.189Z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