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medborgare och skattbetalare först vid bostadsplanering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som Norberg ska lokala invånare prioriteras vid bostadsfördelning och planering. SD vill införa riktlinjer som sätter norbergare i första rummet.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policy om prioritering av lokala medborgare vid kommunal bostadsförmedling.</w:t>
      </w:r>
    </w:p>
    <w:p>
      <w:r>
        <w:rPr>
          <w:rFonts w:ascii="Arial" w:hAnsi="Arial"/>
          <w:sz w:val="24"/>
        </w:rPr>
        <w:t>att transparens i urvalsprocessen säkerställs.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