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Surahammar kommun</w:t>
      </w:r>
    </w:p>
    <w:p/>
    <w:p>
      <w:r>
        <w:rPr>
          <w:rFonts w:ascii="Arial" w:hAnsi="Arial"/>
          <w:b/>
          <w:sz w:val="24"/>
        </w:rPr>
        <w:t>Motion till Surahammar kommunfullmäktige</w:t>
      </w:r>
    </w:p>
    <w:p/>
    <w:p>
      <w:r>
        <w:rPr>
          <w:rFonts w:ascii="Arial" w:hAnsi="Arial"/>
          <w:b/>
          <w:sz w:val="24"/>
        </w:rPr>
        <w:t>Motion om minskad byråkrati för lokala företag och föreningar</w:t>
      </w:r>
    </w:p>
    <w:p/>
    <w:p>
      <w:r>
        <w:rPr>
          <w:rFonts w:ascii="Arial" w:hAnsi="Arial"/>
          <w:sz w:val="24"/>
        </w:rPr>
        <w:t>Inlämnad av: Sverigedemokraterna i Surahammar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Nya byggregler från juli 2026 och generell administration skapar hinder för lokalt näringsliv. SD vill förenkla processer för att främja tillväxt.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en 'en-dörr-in'-funktion för företagskontakter 2027.</w:t>
      </w:r>
    </w:p>
    <w:p>
      <w:r>
        <w:rPr>
          <w:rFonts w:ascii="Arial" w:hAnsi="Arial"/>
          <w:sz w:val="24"/>
        </w:rPr>
        <w:t>att handläggningstider för bygglov och tillstånd kortas med 20 %.</w:t>
      </w:r>
    </w:p>
    <w:p>
      <w:r>
        <w:rPr>
          <w:rFonts w:ascii="Arial" w:hAnsi="Arial"/>
          <w:sz w:val="24"/>
        </w:rPr>
        <w:t>att regelbundna dialogmöten med näringsliv och föreningar hålls.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Surahammar)</w:t>
      </w:r>
    </w:p>
    <w:p>
      <w:r>
        <w:rPr>
          <w:rFonts w:ascii="Arial" w:hAnsi="Arial"/>
          <w:sz w:val="24"/>
        </w:rPr>
        <w:t>Ort: Surahammar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Surahammar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Surahammar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Surahammar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