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Västerås kommun</w:t>
      </w:r>
    </w:p>
    <w:p/>
    <w:p>
      <w:r>
        <w:rPr>
          <w:rFonts w:ascii="Arial" w:hAnsi="Arial"/>
          <w:b/>
          <w:sz w:val="24"/>
        </w:rPr>
        <w:t>Motion till Västerås kommunfullmäktige</w:t>
      </w:r>
    </w:p>
    <w:p/>
    <w:p>
      <w:r>
        <w:rPr>
          <w:rFonts w:ascii="Arial" w:hAnsi="Arial"/>
          <w:b/>
          <w:sz w:val="24"/>
        </w:rPr>
        <w:t>Motion om förstärkta insatser mot ungdomsbrottslighet</w:t>
      </w:r>
    </w:p>
    <w:p/>
    <w:p>
      <w:r>
        <w:rPr>
          <w:rFonts w:ascii="Arial" w:hAnsi="Arial"/>
          <w:sz w:val="24"/>
        </w:rPr>
        <w:t>Inlämnad av: Sverigedemokraterna i Västerås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Åtgärdsplanen 2025–2026 lyfter ungdomsbrottslighet som ett prioriterat område i Västerås. SD vill utöka samverkan mellan skola, socialtjänst och polis för tidiga insatser.</w:t>
      </w:r>
    </w:p>
    <w:p>
      <w:r>
        <w:rPr>
          <w:rFonts w:ascii="Arial" w:hAnsi="Arial"/>
          <w:sz w:val="24"/>
        </w:rPr>
        <w:t>Förebyggande arbete är viktigt men måste kombineras med tydliga konsekvenser. Lokala problem kräver lokala lösningar.</w:t>
      </w:r>
    </w:p>
    <w:p>
      <w:r>
        <w:rPr>
          <w:rFonts w:ascii="Arial" w:hAnsi="Arial"/>
          <w:sz w:val="24"/>
        </w:rPr>
        <w:t>Trygghet för alla invånare är en grundpelare i SD:s kommunpolitik.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enligt åtgärdsplanen mot ungdomsbrottslighet</w:t>
      </w:r>
    </w:p>
    <w:p>
      <w:r>
        <w:rPr>
          <w:rFonts w:ascii="Arial" w:hAnsi="Arial"/>
          <w:sz w:val="24"/>
        </w:rPr>
        <w:t>att fler fältassistenter anställs i utsatta områden</w:t>
      </w:r>
    </w:p>
    <w:p>
      <w:r>
        <w:rPr>
          <w:rFonts w:ascii="Arial" w:hAnsi="Arial"/>
          <w:sz w:val="24"/>
        </w:rPr>
        <w:t>att resultat redovisas halvårsvis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Västerås)</w:t>
      </w:r>
    </w:p>
    <w:p>
      <w:r>
        <w:rPr>
          <w:rFonts w:ascii="Arial" w:hAnsi="Arial"/>
          <w:sz w:val="24"/>
        </w:rPr>
        <w:t>Ort: Västerås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