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Ale kommun</w:t>
      </w:r>
    </w:p>
    <w:p>
      <w:pPr>
        <w:spacing w:after="0"/>
        <w:jc w:val="center"/>
      </w:pPr>
      <w:r>
        <w:rPr>
          <w:rFonts w:ascii="Arial" w:hAnsi="Arial"/>
          <w:b/>
          <w:sz w:val="24"/>
        </w:rPr>
        <w:t>Motion till Ale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Motion om åtgärder för ett förbättrat företagsklimat i Ale kommun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Ale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Ale kommun har tappat 47 platser i Svenskt Näringslivs företagarranking och ligger nu på plats 111. Enligt kommunens egen rapportering beror fallet på sämre eller oförändrade betyg från företagare på nästan alla områden, med störst nedgång i tjänstepersonernas attityder och tillgång till relevant kompetens. Små förändringar får stor effekt och andra kommuner passerar Ale.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Företagare prioriterar enligt rankingen bostäder, verksamhetsmark och förkortade handläggningstider. Kommunen har ett direkt ansvar via samhällsbyggnadsnämnden och Näringslivsforum att skapa förutsättningar för lokala jobb och tillväxt i den expansiva delen av Storgöteborg. Kommunstyrelsens ordförande Henrik Fogelklou (M) har själv uppmanat till nya tag.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vill se konkreta, mätbara åtgärder som sätter medborgarnas och de lokala företagens behov först. En handlingsplan med tydliga mål för handläggningstider, markförsörjning och attityd i förvaltningen är nödvändig för att vända trenden och stärka Ales attraktivitet som företagarkommun.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kommunstyrelsen ges i uppdrag att inom tre månader ta fram en handlingsplan för förbättrat företagsklimat med fokus på handläggningstider, markförsörjning och attityd i förvaltningen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regelbundet följa upp arbetet tillsammans med Näringslivsforum och genomföra riktade företagarenkäter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prioritera resurser till samhällsbyggnadsnämnden för att korta detaljplaneprocesser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Ale)</w:t>
      </w:r>
    </w:p>
    <w:p>
      <w:r>
        <w:rPr>
          <w:rFonts w:ascii="Arial" w:hAnsi="Arial"/>
          <w:sz w:val="24"/>
        </w:rPr>
        <w:t>Ort: Ale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Ale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i Ale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2026-06-05T15:20:08.848Z</dcterms:created>
  <dcterms:modified xsi:type="dcterms:W3CDTF">2026-06-05T15:20:08.849Z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