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åtgärder mot systematisk mc-stöld och egendomsbrottslighet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Nyligen misstänks två män för systematiska mc-stölder av motorcyklar värda över 800 000 kronor efter en dikeskörning i Alingsås. Sådan egendomsbrottslighet drabbar invånare hårt och skapar otrygghet. Kommunen kan bidra genom samverkan med polis och förebyggande insatser i samråd med BRÅ.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ge polisen och BRÅ i uppdrag att prioritera bekämpning av egendomsbrottslighet inklusive mc-stölder med utökad samverkan.</w:t>
      </w:r>
    </w:p>
    <w:p>
      <w:r>
        <w:rPr>
          <w:rFonts w:ascii="Arial" w:cs="Arial" w:eastAsia="Arial" w:hAnsi="Arial"/>
          <w:sz w:val="24"/>
          <w:szCs w:val="24"/>
        </w:rPr>
        <w:t xml:space="preserve">att utreda installation av fler kameror på strategiska platser för att förhindra och klara upp brott.</w:t>
      </w:r>
    </w:p>
    <w:p>
      <w:r>
        <w:rPr>
          <w:rFonts w:ascii="Arial" w:cs="Arial" w:eastAsia="Arial" w:hAnsi="Arial"/>
          <w:sz w:val="24"/>
          <w:szCs w:val="24"/>
        </w:rPr>
        <w:t xml:space="preserve">att informera medborgare om hur man skyddar sin egendom och anmäler misstankar.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2026-06-05T15:21:47.702Z</dcterms:created>
  <dcterms:modified xsi:type="dcterms:W3CDTF">2026-06-05T15:21:47.702Z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