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b/>
          <w:bCs/>
          <w:sz w:val="24"/>
          <w:szCs w:val="24"/>
        </w:rPr>
        <w:t xml:space="preserve">Bengtsfors kommun</w:t>
      </w:r>
    </w:p>
    <w:p>
      <w:r>
        <w:rPr>
          <w:rFonts w:ascii="Arial" w:hAnsi="Arial"/>
          <w:b/>
          <w:sz w:val="24"/>
        </w:rPr>
        <w:t>Motion till Bengtsfors kommunfullmäktige</w:t>
      </w:r>
    </w:p>
    <w:p>
      <w:r>
        <w:rPr>
          <w:rFonts w:ascii="Arial" w:cs="Arial" w:eastAsia="Arial" w:hAnsi="Arial"/>
          <w:b/>
          <w:bCs/>
          <w:sz w:val="24"/>
          <w:szCs w:val="24"/>
        </w:rPr>
        <w:t xml:space="preserve">Motion om demokratikrav vid föreningsbidrag och stöd i Bengtsfors kommun</w:t>
      </w:r>
    </w:p>
    <w:p>
      <w:r>
        <w:rPr>
          <w:rFonts w:ascii="Arial" w:cs="Arial" w:eastAsia="Arial" w:hAnsi="Arial"/>
          <w:sz w:val="24"/>
          <w:szCs w:val="24"/>
        </w:rPr>
        <w:t xml:space="preserve">Inlämnad av: Sverigedemokraterna i Bengtsfors</w:t>
      </w:r>
    </w:p>
    <w:p>
      <w:r>
        <w:rPr>
          <w:rFonts w:ascii="Arial" w:cs="Arial" w:eastAsia="Arial" w:hAnsi="Arial"/>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sz w:val="24"/>
          <w:szCs w:val="24"/>
        </w:rPr>
        <w:t xml:space="preserve">Bengtsfors kommun delar ut bidrag till föreningar och organisationer för kultur, idrott och fritid. Det är skattebetalarnas pengar som ska gå till verksamhet som stärker demokrati, svenska värderingar och jämställdhet enligt lag. Utan tydliga villkor riskerar pengar att gå till aktörer som motverkar dessa principer.</w:t>
      </w:r>
    </w:p>
    <w:p>
      <w:r>
        <w:rPr>
          <w:rFonts w:ascii="Arial" w:cs="Arial" w:eastAsia="Arial" w:hAnsi="Arial"/>
          <w:sz w:val="24"/>
          <w:szCs w:val="24"/>
        </w:rPr>
        <w:t xml:space="preserve">Kommunen har både rätt och skyldighet att ställa krav på dem som tar emot offentligt stöd. I en tid med politisk turbulens lokalt är det extra viktigt att värna att skattemedel inte används för att underminera det demokratiska samhället. Flera kommuner har infört sådana krav med gott resultat.</w:t>
      </w:r>
    </w:p>
    <w:p>
      <w:r>
        <w:rPr>
          <w:rFonts w:ascii="Arial" w:cs="Arial" w:eastAsia="Arial" w:hAnsi="Arial"/>
          <w:sz w:val="24"/>
          <w:szCs w:val="24"/>
        </w:rPr>
        <w:t xml:space="preserve">Sverigedemokraterna vill skydda de gemensamma resurserna och säkerställa att bidrag går till seriös verksamhet som inkluderar alla. Ett system med demokratikrav, uppföljning och återkrav vid brott mot villkoren sätter medborgarna och de svenska värderingarna först.</w:t>
      </w:r>
    </w:p>
    <w:p/>
    <w:p>
      <w:r>
        <w:rPr>
          <w:rFonts w:ascii="Arial" w:cs="Arial" w:eastAsia="Arial" w:hAnsi="Arial"/>
          <w:b/>
          <w:bCs/>
          <w:sz w:val="24"/>
          <w:szCs w:val="24"/>
        </w:rPr>
        <w:t xml:space="preserve">Förslag till beslut</w:t>
      </w:r>
    </w:p>
    <w:p>
      <w:r>
        <w:rPr>
          <w:rFonts w:ascii="Arial" w:cs="Arial" w:eastAsia="Arial" w:hAnsi="Arial"/>
          <w:sz w:val="24"/>
          <w:szCs w:val="24"/>
        </w:rPr>
        <w:t xml:space="preserve">att kommunstyrelsen ges i uppdrag att införa demokratikrav som villkor för alla kommunala bidrag till föreningar och organisationer</w:t>
      </w:r>
    </w:p>
    <w:p>
      <w:r>
        <w:rPr>
          <w:rFonts w:ascii="Arial" w:cs="Arial" w:eastAsia="Arial" w:hAnsi="Arial"/>
          <w:sz w:val="24"/>
          <w:szCs w:val="24"/>
        </w:rPr>
        <w:t xml:space="preserve">att kraven ska omfatta demokrati, respekt för svenska lagar och värderingar samt jämställdhet</w:t>
      </w:r>
    </w:p>
    <w:p>
      <w:r>
        <w:rPr>
          <w:rFonts w:ascii="Arial" w:cs="Arial" w:eastAsia="Arial" w:hAnsi="Arial"/>
          <w:sz w:val="24"/>
          <w:szCs w:val="24"/>
        </w:rPr>
        <w:t xml:space="preserve">att införa uppföljning och möjlighet till återkrav vid överträdelse</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Bengtsfors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Bengtsfors)</w:t>
      </w:r>
    </w:p>
    <w:p>
      <w:r>
        <w:rPr>
          <w:rFonts w:ascii="Arial" w:hAnsi="Arial"/>
          <w:sz w:val="24"/>
        </w:rPr>
        <w:t>Ort: Bengtsfors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Bengtsfors</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sz w:val="18"/>
        <w:szCs w:val="18"/>
      </w:rPr>
      <w:t xml:space="preserve">Bengtsfors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2026-06-05T15:45:32.933Z</dcterms:created>
  <dcterms:modified xsi:type="dcterms:W3CDTF">2026-06-05T15:45:32.933Z</dcterms:modified>
</cp:coreProperties>
</file>

<file path=docProps/custom.xml><?xml version="1.0" encoding="utf-8"?>
<Properties xmlns="http://schemas.openxmlformats.org/officeDocument/2006/custom-properties" xmlns:vt="http://schemas.openxmlformats.org/officeDocument/2006/docPropsVTypes"/>
</file>