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Bengtsfors kommun</w:t>
      </w:r>
    </w:p>
    <w:p>
      <w:r>
        <w:rPr>
          <w:rFonts w:ascii="Arial" w:hAnsi="Arial"/>
          <w:b/>
          <w:sz w:val="24"/>
        </w:rPr>
        <w:t>Motion till Bengtsfors kommunfullmäktige</w:t>
      </w:r>
    </w:p>
    <w:p>
      <w:r>
        <w:rPr>
          <w:rFonts w:ascii="Arial" w:cs="Arial" w:eastAsia="Arial" w:hAnsi="Arial"/>
          <w:b/>
          <w:bCs/>
          <w:sz w:val="24"/>
          <w:szCs w:val="24"/>
        </w:rPr>
        <w:t xml:space="preserve">Motion om utökat brottsförebyggande arbete i Bengtsfors kommun</w:t>
      </w:r>
    </w:p>
    <w:p>
      <w:r>
        <w:rPr>
          <w:rFonts w:ascii="Arial" w:cs="Arial" w:eastAsia="Arial" w:hAnsi="Arial"/>
          <w:sz w:val="24"/>
          <w:szCs w:val="24"/>
        </w:rPr>
        <w:t xml:space="preserve">Inlämnad av: Sverigedemokraterna i Bengtsfors</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Bengtsfors kommun har en BRÅ-rapport och handlingsplan för brottsförebyggande arbete 2025 med samverkan och trygghetsvandringar. Antalet anmälda brott och den oro som uttrycks på företagarträffar visar att mer behöver göras. I en liten kommun kan tidiga och synliga insatser göra stor skillnad för tryggheten.</w:t>
      </w:r>
    </w:p>
    <w:p>
      <w:r>
        <w:rPr>
          <w:rFonts w:ascii="Arial" w:cs="Arial" w:eastAsia="Arial" w:hAnsi="Arial"/>
          <w:sz w:val="24"/>
          <w:szCs w:val="24"/>
        </w:rPr>
        <w:t xml:space="preserve">Kommunen har ett lagstadgat ansvar att arbeta brottsförebyggande tillsammans med polisen och andra aktörer. Grannsamverkan, belysning, kameror på strategiska platser och stöd till ideella krafter är beprövade metoder som kan utökas. Dalslandskommuner behöver stå starka tillsammans mot kriminalitet och droger.</w:t>
      </w:r>
    </w:p>
    <w:p>
      <w:r>
        <w:rPr>
          <w:rFonts w:ascii="Arial" w:cs="Arial" w:eastAsia="Arial" w:hAnsi="Arial"/>
          <w:sz w:val="24"/>
          <w:szCs w:val="24"/>
        </w:rPr>
        <w:t xml:space="preserve">Sverigedemokraterna vill att trygghet ska vara en självklarhet för alla invånare. Ett utökat och konkret brottsförebyggande program med mätbara mål och ökad samverkan sätter medborgarnas säkerhet och frihet först.</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kommunstyrelsen ges i uppdrag att uppdatera och utöka handlingsplanen för brottsförebyggande arbete med konkreta åtgärder</w:t>
      </w:r>
    </w:p>
    <w:p>
      <w:r>
        <w:rPr>
          <w:rFonts w:ascii="Arial" w:cs="Arial" w:eastAsia="Arial" w:hAnsi="Arial"/>
          <w:sz w:val="24"/>
          <w:szCs w:val="24"/>
        </w:rPr>
        <w:t xml:space="preserve">att införa eller utöka kamerabevakning och belysning på identifierade otrygga platser</w:t>
      </w:r>
    </w:p>
    <w:p>
      <w:r>
        <w:rPr>
          <w:rFonts w:ascii="Arial" w:cs="Arial" w:eastAsia="Arial" w:hAnsi="Arial"/>
          <w:sz w:val="24"/>
          <w:szCs w:val="24"/>
        </w:rPr>
        <w:t xml:space="preserve">att stärka samarbetet med polisen, näringsliv och ideella organisationer samt redovisa årligen</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Bengtsfors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Bengtsfors)</w:t>
      </w:r>
    </w:p>
    <w:p>
      <w:r>
        <w:rPr>
          <w:rFonts w:ascii="Arial" w:hAnsi="Arial"/>
          <w:sz w:val="24"/>
        </w:rPr>
        <w:t>Ort: Bengtsfors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Bengtsfors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Bengtsfors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2026-06-05T15:45:32.941Z</dcterms:created>
  <dcterms:modified xsi:type="dcterms:W3CDTF">2026-06-05T15:45:32.941Z</dcterms:modified>
</cp:coreProperties>
</file>

<file path=docProps/custom.xml><?xml version="1.0" encoding="utf-8"?>
<Properties xmlns="http://schemas.openxmlformats.org/officeDocument/2006/custom-properties" xmlns:vt="http://schemas.openxmlformats.org/officeDocument/2006/docPropsVTypes"/>
</file>