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Dals-Ed kommun</w:t>
      </w:r>
    </w:p>
    <w:p/>
    <w:p>
      <w:r>
        <w:rPr>
          <w:rFonts w:ascii="Arial" w:hAnsi="Arial"/>
          <w:b/>
          <w:sz w:val="24"/>
        </w:rPr>
        <w:t>Motion till Dals-Ed kommunfullmäktige</w:t>
      </w:r>
    </w:p>
    <w:p/>
    <w:p>
      <w:r>
        <w:rPr>
          <w:rFonts w:ascii="Arial" w:hAnsi="Arial"/>
          <w:b/>
          <w:sz w:val="24"/>
        </w:rPr>
        <w:t>Motion om prioritering av lokala invånare i kommunala boenden</w:t>
      </w:r>
    </w:p>
    <w:p/>
    <w:p>
      <w:r>
        <w:rPr>
          <w:rFonts w:ascii="Arial" w:hAnsi="Arial"/>
          <w:sz w:val="24"/>
        </w:rPr>
        <w:t>Inlämnad av: Sverigedemokraterna i Dals-Ed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Dals-Ed ska kommunala resurser som bostäder och insatser främst gynna långvariga invånare. SD vill införa tydlig prioritering av de som bott länge i kommunen. Detta är rättvist mot skattbetalarna och stärker den lokala gemenskapen. Beslutet ligger helt inom kommunens befogenhet.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invånare med minst 5 års folkbokföring i Dals-Ed vid kommunala bostäder och vissa insatser.</w:t>
      </w:r>
    </w:p>
    <w:p>
      <w:r>
        <w:rPr>
          <w:rFonts w:ascii="Arial" w:hAnsi="Arial"/>
          <w:sz w:val="24"/>
        </w:rPr>
        <w:t>att undantag kan göras för särskilda skäl.</w:t>
      </w:r>
    </w:p>
    <w:p>
      <w:r>
        <w:rPr>
          <w:rFonts w:ascii="Arial" w:hAnsi="Arial"/>
          <w:sz w:val="24"/>
        </w:rPr>
        <w:t>att riktlinjerna implementeras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Dals-Ed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Dals-Ed)</w:t>
      </w:r>
    </w:p>
    <w:p>
      <w:r>
        <w:rPr>
          <w:rFonts w:ascii="Arial" w:hAnsi="Arial"/>
          <w:sz w:val="24"/>
        </w:rPr>
        <w:t>Ort: Dals-Ed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Dals-Ed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Dals-Ed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Dals-Ed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