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ökad effektivisering och minskad byråkrati i kommunadministrationen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präglas av tuff ekonomi och effektiviseringskrav. Administrationen kan trimmas för att frigöra resurser till kärnverksamhet som skola och omsorg. SD vill ha medborgare och skattbetalare i fokus.</w:t>
      </w:r>
    </w:p>
    <w:p>
      <w:r>
        <w:rPr>
          <w:rFonts w:ascii="Arial" w:hAnsi="Arial"/>
          <w:sz w:val="24"/>
        </w:rPr>
        <w:t>Transparens i beslut och kostnader är viktigt. En översyn kan identifiera onödiga processer.</w:t>
      </w:r>
    </w:p>
    <w:p>
      <w:r>
        <w:rPr>
          <w:rFonts w:ascii="Arial" w:hAnsi="Arial"/>
          <w:sz w:val="24"/>
        </w:rPr>
        <w:t>Åtgärden är direkt beslutbar av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oberoende översyn av kommunens administration genomförs 2026</w:t>
      </w:r>
    </w:p>
    <w:p>
      <w:r>
        <w:rPr>
          <w:rFonts w:ascii="Arial" w:hAnsi="Arial"/>
          <w:sz w:val="24"/>
        </w:rPr>
        <w:t>att digitalisering prioriteras för att minska pappershantering</w:t>
      </w:r>
    </w:p>
    <w:p>
      <w:r>
        <w:rPr>
          <w:rFonts w:ascii="Arial" w:hAnsi="Arial"/>
          <w:sz w:val="24"/>
        </w:rPr>
        <w:t>att besparingar redovisas öppet i budgetuppföljningar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