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Falköping kommun</w:t>
      </w:r>
    </w:p>
    <w:p/>
    <w:p>
      <w:r>
        <w:rPr>
          <w:rFonts w:ascii="Arial" w:hAnsi="Arial"/>
          <w:b/>
          <w:sz w:val="24"/>
        </w:rPr>
        <w:t>Motion till Falköping kommunfullmäktige</w:t>
      </w:r>
    </w:p>
    <w:p/>
    <w:p>
      <w:r>
        <w:rPr>
          <w:rFonts w:ascii="Arial" w:hAnsi="Arial"/>
          <w:b/>
          <w:sz w:val="24"/>
        </w:rPr>
        <w:t>Motion om större transparens kring stora investeringar</w:t>
      </w:r>
    </w:p>
    <w:p/>
    <w:p>
      <w:r>
        <w:rPr>
          <w:rFonts w:ascii="Arial" w:hAnsi="Arial"/>
          <w:sz w:val="24"/>
        </w:rPr>
        <w:t>Inlämnad av: Sverigedemokraterna i Falköping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Fallet med Platåskolan visar behov av bättre insyn i stora projekt. Medborgarna har rätt att veta hur skattepengar används.</w:t>
      </w:r>
    </w:p>
    <w:p>
      <w:r>
        <w:rPr>
          <w:rFonts w:ascii="Arial" w:hAnsi="Arial"/>
          <w:sz w:val="24"/>
        </w:rPr>
        <w:t>Öppen redovisning stärker förtroendet.</w:t>
      </w:r>
    </w:p>
    <w:p>
      <w:r>
        <w:rPr>
          <w:rFonts w:ascii="Arial" w:hAnsi="Arial"/>
          <w:sz w:val="24"/>
        </w:rPr>
        <w:t>Kommunfullmäktige kan besluta om rutiner.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alla stora investeringar redovisas med kostnader och risker</w:t>
      </w:r>
    </w:p>
    <w:p>
      <w:r>
        <w:rPr>
          <w:rFonts w:ascii="Arial" w:hAnsi="Arial"/>
          <w:sz w:val="24"/>
        </w:rPr>
        <w:t>att kvartalsrapporter till fullmäktige införs</w:t>
      </w:r>
    </w:p>
    <w:p>
      <w:r>
        <w:rPr>
          <w:rFonts w:ascii="Arial" w:hAnsi="Arial"/>
          <w:sz w:val="24"/>
        </w:rPr>
        <w:t>att medborgardialog hålls vid planering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Falköping)</w:t>
      </w:r>
    </w:p>
    <w:p>
      <w:r>
        <w:rPr>
          <w:rFonts w:ascii="Arial" w:hAnsi="Arial"/>
          <w:sz w:val="24"/>
        </w:rPr>
        <w:t>Ort: Falköping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Falköping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Falköping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