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Göteborg kommun</w:t>
      </w:r>
    </w:p>
    <w:p/>
    <w:p>
      <w:r>
        <w:rPr>
          <w:rFonts w:ascii="Arial" w:hAnsi="Arial"/>
          <w:b/>
          <w:sz w:val="24"/>
        </w:rPr>
        <w:t>Motion till Göteborg kommunfullmäktige</w:t>
      </w:r>
    </w:p>
    <w:p/>
    <w:p>
      <w:r>
        <w:rPr>
          <w:rFonts w:ascii="Arial" w:hAnsi="Arial"/>
          <w:b/>
          <w:sz w:val="24"/>
        </w:rPr>
        <w:t>Motion om minskad byråkrati i välfärden</w:t>
      </w:r>
    </w:p>
    <w:p/>
    <w:p>
      <w:r>
        <w:rPr>
          <w:rFonts w:ascii="Arial" w:hAnsi="Arial"/>
          <w:sz w:val="24"/>
        </w:rPr>
        <w:t>Inlämnad av: Sverigedemokraterna i Göteborg</w:t>
      </w:r>
    </w:p>
    <w:p>
      <w:r>
        <w:rPr>
          <w:rFonts w:ascii="Arial" w:hAnsi="Arial"/>
          <w:sz w:val="24"/>
        </w:rPr>
        <w:t>Datum: 2026-06-06</w:t>
      </w:r>
    </w:p>
    <w:p/>
    <w:p>
      <w:r>
        <w:rPr>
          <w:rFonts w:ascii="Arial" w:hAnsi="Arial"/>
          <w:b/>
          <w:sz w:val="24"/>
        </w:rPr>
        <w:t>Motivering</w:t>
      </w:r>
    </w:p>
    <w:p>
      <w:r>
        <w:rPr>
          <w:rFonts w:ascii="Arial" w:hAnsi="Arial"/>
          <w:sz w:val="24"/>
        </w:rPr>
        <w:t>Rödgröna budgeten för 2026 tar ut 650 miljoner kronor från bolagen samtidigt som administration och ledning växer. Välfärdens kärna – skola, vård och omsorg – behöver mer resurser istället för byråkrati. Göteborg har potential till stora besparingar genom digitalisering och färre administrativa uppgifter. SD vill prioritera medborgarnas skattemedel till direkt verksamhet. Ett mål om 10 procents minskning av administrativa kostnader är realistiskt och nödvändigt.</w:t>
      </w:r>
    </w:p>
    <w:p/>
    <w:p>
      <w:r>
        <w:rPr>
          <w:rFonts w:ascii="Arial" w:hAnsi="Arial"/>
          <w:b/>
          <w:sz w:val="24"/>
        </w:rPr>
        <w:t>Förslag till beslut</w:t>
      </w:r>
    </w:p>
    <w:p>
      <w:r>
        <w:rPr>
          <w:rFonts w:ascii="Arial" w:hAnsi="Arial"/>
          <w:sz w:val="24"/>
        </w:rPr>
        <w:t>att kommunfullmäktige beslutar om ett mål att minska administrativa kostnader med minst 10 procent under 2026–2027</w:t>
      </w:r>
    </w:p>
    <w:p>
      <w:r>
        <w:rPr>
          <w:rFonts w:ascii="Arial" w:hAnsi="Arial"/>
          <w:sz w:val="24"/>
        </w:rPr>
        <w:t>att samtliga nämnder redovisar konkreta åtgärder för minskad byråkrati i delårsrapporterna</w:t>
      </w:r>
    </w:p>
    <w:p>
      <w:r>
        <w:rPr>
          <w:rFonts w:ascii="Arial" w:hAnsi="Arial"/>
          <w:sz w:val="24"/>
        </w:rPr>
        <w:t>att frigjorda medel omfördelas till skola och äldreomsorg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Göteborg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Göteborg)</w:t>
      </w:r>
    </w:p>
    <w:p>
      <w:r>
        <w:rPr>
          <w:rFonts w:ascii="Arial" w:hAnsi="Arial"/>
          <w:sz w:val="24"/>
        </w:rPr>
        <w:t>Ort: Göteborg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Göteborg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Göteborg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Göteborg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