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Göteborg kommun</w:t>
      </w:r>
    </w:p>
    <w:p/>
    <w:p>
      <w:r>
        <w:rPr>
          <w:rFonts w:ascii="Arial" w:hAnsi="Arial"/>
          <w:b/>
          <w:sz w:val="24"/>
        </w:rPr>
        <w:t>Motion till Göteborg kommunfullmäktige</w:t>
      </w:r>
    </w:p>
    <w:p/>
    <w:p>
      <w:r>
        <w:rPr>
          <w:rFonts w:ascii="Arial" w:hAnsi="Arial"/>
          <w:b/>
          <w:sz w:val="24"/>
        </w:rPr>
        <w:t>Motion om utbyggnad av äldreboenden i nordöstra Göteborg</w:t>
      </w:r>
    </w:p>
    <w:p/>
    <w:p>
      <w:r>
        <w:rPr>
          <w:rFonts w:ascii="Arial" w:hAnsi="Arial"/>
          <w:sz w:val="24"/>
        </w:rPr>
        <w:t>Inlämnad av: Sverigedemokraterna i Göteborg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Demografisk utveckling innebär kraftigt ökat behov av äldreboenden fram till 2050. Bristen är särskilt märkbar i nordöstra Göteborg där befolkningen åldras snabbt. Nuvarande sparkrav riskerar att försämra kvaliteten ytterligare. SD vill prioritera utbyggnad av platser i Angered och närområden för att garantera trygg ålderdom nära hemmet.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byggnation av minst 150 nya platser i särskilt boende i nordöstra Göteborg under mandatperioden</w:t>
      </w:r>
    </w:p>
    <w:p>
      <w:r>
        <w:rPr>
          <w:rFonts w:ascii="Arial" w:hAnsi="Arial"/>
          <w:sz w:val="24"/>
        </w:rPr>
        <w:t>att planering sker i samverkan med stadsdelsnämnderna i Angered och Östra Göteborg</w:t>
      </w:r>
    </w:p>
    <w:p>
      <w:r>
        <w:rPr>
          <w:rFonts w:ascii="Arial" w:hAnsi="Arial"/>
          <w:sz w:val="24"/>
        </w:rPr>
        <w:t>att finansiering säkras inom ramen för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Göteborg)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