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Götene kommun</w:t>
      </w:r>
    </w:p>
    <w:p/>
    <w:p>
      <w:r>
        <w:rPr>
          <w:rFonts w:ascii="Arial" w:hAnsi="Arial"/>
          <w:b/>
          <w:sz w:val="24"/>
        </w:rPr>
        <w:t>Motion till Götene kommunfullmäktige</w:t>
      </w:r>
    </w:p>
    <w:p/>
    <w:p>
      <w:r>
        <w:rPr>
          <w:rFonts w:ascii="Arial" w:hAnsi="Arial"/>
          <w:b/>
          <w:sz w:val="24"/>
        </w:rPr>
        <w:t>Motion om ökad transparens i budgetuppföljning och investeringar</w:t>
      </w:r>
    </w:p>
    <w:p/>
    <w:p>
      <w:r>
        <w:rPr>
          <w:rFonts w:ascii="Arial" w:hAnsi="Arial"/>
          <w:sz w:val="24"/>
        </w:rPr>
        <w:t>Inlämnad av: Sverigedemokraterna i Götene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starka resultat behöver budgetprocessen bli mer öppen för invånarna. SD vill ha tydligare redovisning av hur skattemedel används i specifika projekt.</w:t>
      </w:r>
    </w:p>
    <w:p>
      <w:r>
        <w:rPr>
          <w:rFonts w:ascii="Arial" w:hAnsi="Arial"/>
          <w:sz w:val="24"/>
        </w:rPr>
        <w:t>Transparens är en grundpelare i SD:s politik för att öka förtroendet för politiken.</w:t>
      </w:r>
    </w:p>
    <w:p>
      <w:r>
        <w:rPr>
          <w:rFonts w:ascii="Arial" w:hAnsi="Arial"/>
          <w:sz w:val="24"/>
        </w:rPr>
        <w:t>I Götene med positiv ekonomi är detta ett naturligt nästa steg.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offentlig redovisning av budgetutfallet per nämnd</w:t>
      </w:r>
    </w:p>
    <w:p>
      <w:r>
        <w:rPr>
          <w:rFonts w:ascii="Arial" w:hAnsi="Arial"/>
          <w:sz w:val="24"/>
        </w:rPr>
        <w:t>att större investeringar (&gt;5 mnkr) alltid föregås av öppen konsekvensanalys</w:t>
      </w:r>
    </w:p>
    <w:p>
      <w:r>
        <w:rPr>
          <w:rFonts w:ascii="Arial" w:hAnsi="Arial"/>
          <w:sz w:val="24"/>
        </w:rPr>
        <w:t>att medborgardialog om budgetprioriteringar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Götene)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