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Grästorp kommun</w:t>
      </w:r>
    </w:p>
    <w:p/>
    <w:p>
      <w:r>
        <w:rPr>
          <w:rFonts w:ascii="Arial" w:hAnsi="Arial"/>
          <w:b/>
          <w:sz w:val="24"/>
        </w:rPr>
        <w:t>Motion till Grästorp kommunfullmäktige</w:t>
      </w:r>
    </w:p>
    <w:p/>
    <w:p>
      <w:r>
        <w:rPr>
          <w:rFonts w:ascii="Arial" w:hAnsi="Arial"/>
          <w:b/>
          <w:sz w:val="24"/>
        </w:rPr>
        <w:t>Motion om medborgare och skattbetalare först i kommunala upphandlingar</w:t>
      </w:r>
    </w:p>
    <w:p/>
    <w:p>
      <w:r>
        <w:rPr>
          <w:rFonts w:ascii="Arial" w:hAnsi="Arial"/>
          <w:sz w:val="24"/>
        </w:rPr>
        <w:t>Inlämnad av: Sverigedemokraterna i Grästorp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gör regelbundna upphandlingar. SD vill att lokala företag prioriteras när kvalitet och pris är likvärdiga, för att stärka det lokala näringslivet och skapa jobb åt Grästorpsbor. Transparens i upphandlingsprocessen är också viktig.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lokala leverantörer prioriteras vid likvärdiga anbud</w:t>
      </w:r>
    </w:p>
    <w:p>
      <w:r>
        <w:rPr>
          <w:rFonts w:ascii="Arial" w:hAnsi="Arial"/>
          <w:sz w:val="24"/>
        </w:rPr>
        <w:t>att alla större upphandlingar publiceras med tydliga kriterier</w:t>
      </w:r>
    </w:p>
    <w:p>
      <w:r>
        <w:rPr>
          <w:rFonts w:ascii="Arial" w:hAnsi="Arial"/>
          <w:sz w:val="24"/>
        </w:rPr>
        <w:t>att en årlig rapport om lokala upphandlingar lämnas till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Grästorp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Grästorp)</w:t>
      </w:r>
    </w:p>
    <w:p>
      <w:r>
        <w:rPr>
          <w:rFonts w:ascii="Arial" w:hAnsi="Arial"/>
          <w:sz w:val="24"/>
        </w:rPr>
        <w:t>Ort: Grästorp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Grästorp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Grästorp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Grästorp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