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Gullspång kommun</w:t>
      </w:r>
    </w:p>
    <w:p/>
    <w:p>
      <w:r>
        <w:rPr>
          <w:rFonts w:ascii="Arial" w:hAnsi="Arial"/>
          <w:b/>
          <w:sz w:val="24"/>
        </w:rPr>
        <w:t>Motion till Gullspång kommunfullmäktige</w:t>
      </w:r>
    </w:p>
    <w:p/>
    <w:p>
      <w:r>
        <w:rPr>
          <w:rFonts w:ascii="Arial" w:hAnsi="Arial"/>
          <w:b/>
          <w:sz w:val="24"/>
        </w:rPr>
        <w:t>Motion om ökad transparens i kommunens budget- och verksamhetsrapporter</w:t>
      </w:r>
    </w:p>
    <w:p/>
    <w:p>
      <w:r>
        <w:rPr>
          <w:rFonts w:ascii="Arial" w:hAnsi="Arial"/>
          <w:sz w:val="24"/>
        </w:rPr>
        <w:t>Inlämnad av: Sverigedemokraterna i Gullspång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stram budget och befolkningsutmaningar är transparens avgörande för förtroende. SD vill att medborgarna enkelt kan följa hur skattemedel används. Nuvarande rapporter kan förbättras med mer detaljer och jämförelser.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kommunstyrelsen uppdras att publicera månadsvisa ekonomiska rapporter på kommunens webbplats</w:t>
      </w:r>
    </w:p>
    <w:p>
      <w:r>
        <w:rPr>
          <w:rFonts w:ascii="Arial" w:hAnsi="Arial"/>
          <w:sz w:val="24"/>
        </w:rPr>
        <w:t>att inkludera jämförelser med tidigare år och andra kommuner</w:t>
      </w:r>
    </w:p>
    <w:p>
      <w:r>
        <w:rPr>
          <w:rFonts w:ascii="Arial" w:hAnsi="Arial"/>
          <w:sz w:val="24"/>
        </w:rPr>
        <w:t>att införa medborgarvänliga sammanfattningar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Gullspång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Gullspång)</w:t>
      </w:r>
    </w:p>
    <w:p>
      <w:r>
        <w:rPr>
          <w:rFonts w:ascii="Arial" w:hAnsi="Arial"/>
          <w:sz w:val="24"/>
        </w:rPr>
        <w:t>Ort: Gullspång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Gullspång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Gullspång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Gullspång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