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Härryda kommun</w:t>
      </w:r>
    </w:p>
    <w:p/>
    <w:p>
      <w:r>
        <w:rPr>
          <w:rFonts w:ascii="Arial" w:hAnsi="Arial"/>
          <w:b/>
          <w:sz w:val="24"/>
        </w:rPr>
        <w:t>Motion till Härryda kommunfullmäktige</w:t>
      </w:r>
    </w:p>
    <w:p/>
    <w:p>
      <w:r>
        <w:rPr>
          <w:rFonts w:ascii="Arial" w:hAnsi="Arial"/>
          <w:b/>
          <w:sz w:val="24"/>
        </w:rPr>
        <w:t>Motion om effektivare skolstruktur i Mölnlycke</w:t>
      </w:r>
    </w:p>
    <w:p/>
    <w:p>
      <w:r>
        <w:rPr>
          <w:rFonts w:ascii="Arial" w:hAnsi="Arial"/>
          <w:sz w:val="24"/>
        </w:rPr>
        <w:t>Inlämnad av: Sverigedemokraterna i Härryda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planerar långsiktig omstrukturering av grundskolorna i Mölnlycke mot större F-9-enheter på 550-650 elever på grund av renoveringsbehov och elevunderlag. SD vill säkerställa att förändringen genomförs kostnadseffektivt, med bibehållen eller förbättrad kvalitet och utan onödiga nedläggningar av fungerande mindre skolor. Lokala behov i Mölnlycke (ca 19 600 invånare) måste vägas mot ekonomisk hållbarhet.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förvaltningen att utreda kostnadseffektiva alternativ till den föreslagna skolstrukturen i Mölnlycke med fokus på kvalitet och närhet.</w:t>
      </w:r>
    </w:p>
    <w:p>
      <w:r>
        <w:rPr>
          <w:rFonts w:ascii="Arial" w:hAnsi="Arial"/>
          <w:sz w:val="24"/>
        </w:rPr>
        <w:t>att utredningen presenteras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Härryda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Härryda)</w:t>
      </w:r>
    </w:p>
    <w:p>
      <w:r>
        <w:rPr>
          <w:rFonts w:ascii="Arial" w:hAnsi="Arial"/>
          <w:sz w:val="24"/>
        </w:rPr>
        <w:t>Ort: Härryda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Härryda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Härryda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Härryda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