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ökad prioritering av kvalitet i Lerums äldreomsorg</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Budget 2026 har satsningar på välfärd men äldreomsorgen behöver mer fokus på personal och boende. SD vill höja bemanning och införa fler boendeplatser för att möta behoven hos Lerums äldre. Äldre prioritet är en kärnfråga för SD.</w:t>
      </w:r>
    </w:p>
    <w:p/>
    <w:p>
      <w:r>
        <w:rPr>
          <w:rFonts w:ascii="Arial" w:hAnsi="Arial"/>
          <w:b/>
          <w:sz w:val="24"/>
        </w:rPr>
        <w:t>Förslag till beslut</w:t>
      </w:r>
    </w:p>
    <w:p>
      <w:r>
        <w:rPr>
          <w:rFonts w:ascii="Arial" w:hAnsi="Arial"/>
          <w:sz w:val="24"/>
        </w:rPr>
        <w:t>att kommunfullmäktige avsätter extra medel för högre bemanning i äldreomsorgen 2027</w:t>
      </w:r>
    </w:p>
    <w:p>
      <w:r>
        <w:rPr>
          <w:rFonts w:ascii="Arial" w:hAnsi="Arial"/>
          <w:sz w:val="24"/>
        </w:rPr>
        <w:t>att plan för fler vård- och omsorgsboenden tas fram</w:t>
      </w:r>
    </w:p>
    <w:p>
      <w:r>
        <w:rPr>
          <w:rFonts w:ascii="Arial" w:hAnsi="Arial"/>
          <w:sz w:val="24"/>
        </w:rPr>
        <w:t>att brukarnöjdhet mäts och förbättras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