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Lidköping kommun</w:t>
      </w:r>
    </w:p>
    <w:p/>
    <w:p>
      <w:r>
        <w:rPr>
          <w:rFonts w:ascii="Arial" w:hAnsi="Arial"/>
          <w:b/>
          <w:sz w:val="24"/>
        </w:rPr>
        <w:t>Motion till Lidköping kommunfullmäktige</w:t>
      </w:r>
    </w:p>
    <w:p/>
    <w:p>
      <w:r>
        <w:rPr>
          <w:rFonts w:ascii="Arial" w:hAnsi="Arial"/>
          <w:b/>
          <w:sz w:val="24"/>
        </w:rPr>
        <w:t>Motion om förbättrad studiero vid Lilleskogs skola</w:t>
      </w:r>
    </w:p>
    <w:p/>
    <w:p>
      <w:r>
        <w:rPr>
          <w:rFonts w:ascii="Arial" w:hAnsi="Arial"/>
          <w:sz w:val="24"/>
        </w:rPr>
        <w:t>Inlämnad av: Sverigedemokraterna i Lidköping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Lilleskogs skola har visat lägre resultat i Skolenkäten 2025 gällande trygghet och studiero. Meritvärdet i kommunen ligger på 217,4, under rikssnittet. Elever rapporterar bristande ordning som påverkar kunskapsutvecklingen. Som SD vill vi säkerställa studiero som grund för goda resultat. Lokala åtgärder kan vända trenden snabbt.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extra resurser till Lilleskogs skola för ordningsstöd och lärarstöd</w:t>
      </w:r>
    </w:p>
    <w:p>
      <w:r>
        <w:rPr>
          <w:rFonts w:ascii="Arial" w:hAnsi="Arial"/>
          <w:sz w:val="24"/>
        </w:rPr>
        <w:t>att rektor åläggs att redovisa konkreta åtgärder för studiero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Lidköping)</w:t>
      </w:r>
    </w:p>
    <w:p>
      <w:r>
        <w:rPr>
          <w:rFonts w:ascii="Arial" w:hAnsi="Arial"/>
          <w:sz w:val="24"/>
        </w:rPr>
        <w:t>Ort: Lidköping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