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förbättrad arbetsmiljö på äldreboenden i Lidköping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Rapporter från januari 2026 visar på brister i arbetsmiljö på flera äldreboenden, inklusive hög belastning. Björkhaga och liknande enheter behöver åtgärder. Kvalitet i omsorg kräver nöjd personal. SD prioriterar äldreomsorgen.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handlingsplan för bättre arbetsmiljö</w:t>
      </w:r>
    </w:p>
    <w:p>
      <w:r>
        <w:rPr>
          <w:rFonts w:ascii="Arial" w:hAnsi="Arial"/>
          <w:sz w:val="24"/>
        </w:rPr>
        <w:t>att vitesförelägganden undviks genom proaktiva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