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Lysekil kommun</w:t>
      </w:r>
    </w:p>
    <w:p/>
    <w:p>
      <w:r>
        <w:rPr>
          <w:rFonts w:ascii="Arial" w:hAnsi="Arial"/>
          <w:b/>
          <w:sz w:val="24"/>
        </w:rPr>
        <w:t>Motion till Lysekil kommunfullmäktige</w:t>
      </w:r>
    </w:p>
    <w:p/>
    <w:p>
      <w:r>
        <w:rPr>
          <w:rFonts w:ascii="Arial" w:hAnsi="Arial"/>
          <w:b/>
          <w:sz w:val="24"/>
        </w:rPr>
        <w:t>Motion om medborgare och skattbetalare först vid resursfördelning</w:t>
      </w:r>
    </w:p>
    <w:p/>
    <w:p>
      <w:r>
        <w:rPr>
          <w:rFonts w:ascii="Arial" w:hAnsi="Arial"/>
          <w:sz w:val="24"/>
        </w:rPr>
        <w:t>Inlämnad av: Sverigedemokraterna i Lysekil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tider av besparingar ska lokala invånare prioriteras. Välfärd, skola och omsorg ska främst gynna Lysekilsbor. SD:s princip är tydlig: kommunens resurser till dem som betalar skatt och bor här.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policy om prioritering av lokala invånare i alla verksamheter</w:t>
      </w:r>
    </w:p>
    <w:p>
      <w:r>
        <w:rPr>
          <w:rFonts w:ascii="Arial" w:hAnsi="Arial"/>
          <w:sz w:val="24"/>
        </w:rPr>
        <w:t>att utvärdering av insatser alltid inkluderar effekt för kommuninvånarna</w:t>
      </w:r>
    </w:p>
    <w:p>
      <w:r>
        <w:rPr>
          <w:rFonts w:ascii="Arial" w:hAnsi="Arial"/>
          <w:sz w:val="24"/>
        </w:rPr>
        <w:t>att inga nya utgifter utan motsvarande effektivisering eller intäkter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Lysekil)</w:t>
      </w:r>
    </w:p>
    <w:p>
      <w:r>
        <w:rPr>
          <w:rFonts w:ascii="Arial" w:hAnsi="Arial"/>
          <w:sz w:val="24"/>
        </w:rPr>
        <w:t>Ort: Lysekil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Lysekil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Lysekil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Lysekil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