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Lysekil kommun</w:t>
      </w:r>
    </w:p>
    <w:p/>
    <w:p>
      <w:r>
        <w:rPr>
          <w:rFonts w:ascii="Arial" w:hAnsi="Arial"/>
          <w:b/>
          <w:sz w:val="24"/>
        </w:rPr>
        <w:t>Motion till Lysekil kommunfullmäktige</w:t>
      </w:r>
    </w:p>
    <w:p/>
    <w:p>
      <w:r>
        <w:rPr>
          <w:rFonts w:ascii="Arial" w:hAnsi="Arial"/>
          <w:b/>
          <w:sz w:val="24"/>
        </w:rPr>
        <w:t>Motion om upprustning av infrastruktur för ökad trygghet</w:t>
      </w:r>
    </w:p>
    <w:p/>
    <w:p>
      <w:r>
        <w:rPr>
          <w:rFonts w:ascii="Arial" w:hAnsi="Arial"/>
          <w:sz w:val="24"/>
        </w:rPr>
        <w:t>Inlämnad av: Sverigedemokraterna i Lysekil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Områden som Gullmarsborg och centrala stråk behöver bättre belysning och tryggare miljöer. Kommunen har redan påbörjat upprustning – detta bör accelereras. Konkreta fysiska åtgärder ger snabb effekt på tryggheten.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prioriterar belysning och trygghetsåtgärder vid Gullmarsborg och andra prioriterade områden</w:t>
      </w:r>
    </w:p>
    <w:p>
      <w:r>
        <w:rPr>
          <w:rFonts w:ascii="Arial" w:hAnsi="Arial"/>
          <w:sz w:val="24"/>
        </w:rPr>
        <w:t>att en inventering av otrygga platser genomförs</w:t>
      </w:r>
    </w:p>
    <w:p>
      <w:r>
        <w:rPr>
          <w:rFonts w:ascii="Arial" w:hAnsi="Arial"/>
          <w:sz w:val="24"/>
        </w:rPr>
        <w:t>att åtgärder finansieras inom befintlig budgetram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Lysekil)</w:t>
      </w:r>
    </w:p>
    <w:p>
      <w:r>
        <w:rPr>
          <w:rFonts w:ascii="Arial" w:hAnsi="Arial"/>
          <w:sz w:val="24"/>
        </w:rPr>
        <w:t>Ort: Lysekil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Lysekil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Lysekil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Lysekil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