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kravbaserad integration med språk- och värderingskrav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Nya SFI-regler gäller från 2026 med tidsgräns på tre år. Integration i Mölndal behöver stärkas med tydliga krav på språk, försörjning och värderingar. SD vill att den som tar emot stöd ska visa vilja att bli en del av samhället.</w:t>
      </w:r>
    </w:p>
    <w:p>
      <w:r>
        <w:rPr>
          <w:rFonts w:ascii="Arial" w:hAnsi="Arial"/>
          <w:sz w:val="24"/>
        </w:rPr>
        <w:t>Kommunen kan införa krav för olika bidrag och insatser inom sitt ansvar. Detta skyddar välfärden för medborgarna.</w:t>
      </w:r>
    </w:p>
    <w:p>
      <w:r>
        <w:rPr>
          <w:rFonts w:ascii="Arial" w:hAnsi="Arial"/>
          <w:sz w:val="24"/>
        </w:rPr>
        <w:t>Kravbaserad integration är central för SD och relevant i växande Mölndal.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språk- och värderingskrav för deltagande i integrationsinsatser</w:t>
      </w:r>
    </w:p>
    <w:p>
      <w:r>
        <w:rPr>
          <w:rFonts w:ascii="Arial" w:hAnsi="Arial"/>
          <w:sz w:val="24"/>
        </w:rPr>
        <w:t>att SFI kopplas tydligare till arbetsmarknad och försörjning</w:t>
      </w:r>
    </w:p>
    <w:p>
      <w:r>
        <w:rPr>
          <w:rFonts w:ascii="Arial" w:hAnsi="Arial"/>
          <w:sz w:val="24"/>
        </w:rPr>
        <w:t>att årlig rapport om integrationsresultat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